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4E" w:rsidRDefault="005F424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52"/>
          <w:szCs w:val="52"/>
          <w:shd w:val="clear" w:color="auto" w:fill="FFFFFF"/>
        </w:rPr>
      </w:pPr>
    </w:p>
    <w:p w:rsidR="005F424E" w:rsidRDefault="005F424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52"/>
          <w:szCs w:val="52"/>
          <w:shd w:val="clear" w:color="auto" w:fill="FFFFFF"/>
        </w:rPr>
      </w:pPr>
    </w:p>
    <w:p w:rsidR="005F424E" w:rsidRDefault="005F424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52"/>
          <w:szCs w:val="52"/>
          <w:shd w:val="clear" w:color="auto" w:fill="FFFFFF"/>
        </w:rPr>
      </w:pPr>
    </w:p>
    <w:p w:rsidR="005F424E" w:rsidRDefault="005F424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52"/>
          <w:szCs w:val="52"/>
          <w:shd w:val="clear" w:color="auto" w:fill="FFFFFF"/>
        </w:rPr>
      </w:pPr>
    </w:p>
    <w:p w:rsidR="005F424E" w:rsidRDefault="005F424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52"/>
          <w:szCs w:val="52"/>
          <w:shd w:val="clear" w:color="auto" w:fill="FFFFFF"/>
        </w:rPr>
      </w:pPr>
    </w:p>
    <w:p w:rsidR="005F424E" w:rsidRDefault="00AB0EAB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52"/>
          <w:szCs w:val="52"/>
          <w:shd w:val="clear" w:color="auto" w:fill="FFFFFF"/>
        </w:rPr>
      </w:pPr>
      <w:r>
        <w:rPr>
          <w:rStyle w:val="a4"/>
          <w:rFonts w:ascii="宋体" w:eastAsia="宋体" w:hAnsi="宋体" w:cs="宋体"/>
          <w:color w:val="000000"/>
          <w:sz w:val="52"/>
          <w:szCs w:val="52"/>
          <w:shd w:val="clear" w:color="auto" w:fill="FFFFFF"/>
        </w:rPr>
        <w:t>201</w:t>
      </w:r>
      <w:r>
        <w:rPr>
          <w:rStyle w:val="a4"/>
          <w:rFonts w:ascii="宋体" w:eastAsia="宋体" w:hAnsi="宋体" w:cs="宋体" w:hint="eastAsia"/>
          <w:color w:val="000000"/>
          <w:sz w:val="52"/>
          <w:szCs w:val="52"/>
          <w:shd w:val="clear" w:color="auto" w:fill="FFFFFF"/>
        </w:rPr>
        <w:t>7</w:t>
      </w:r>
      <w:r>
        <w:rPr>
          <w:rStyle w:val="a4"/>
          <w:rFonts w:ascii="宋体" w:eastAsia="宋体" w:hAnsi="宋体" w:cs="宋体"/>
          <w:color w:val="000000"/>
          <w:sz w:val="52"/>
          <w:szCs w:val="52"/>
          <w:shd w:val="clear" w:color="auto" w:fill="FFFFFF"/>
        </w:rPr>
        <w:t>年度</w:t>
      </w:r>
    </w:p>
    <w:p w:rsidR="005F424E" w:rsidRDefault="005F424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52"/>
          <w:szCs w:val="52"/>
          <w:shd w:val="clear" w:color="auto" w:fill="FFFFFF"/>
        </w:rPr>
      </w:pPr>
    </w:p>
    <w:p w:rsidR="005F424E" w:rsidRDefault="00AB0EAB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Fonts w:ascii="宋体" w:eastAsia="宋体" w:hAnsi="宋体" w:cs="宋体"/>
          <w:b/>
          <w:color w:val="000000"/>
          <w:sz w:val="52"/>
          <w:szCs w:val="52"/>
        </w:rPr>
      </w:pPr>
      <w:r>
        <w:rPr>
          <w:rStyle w:val="a4"/>
          <w:rFonts w:ascii="宋体" w:eastAsia="宋体" w:hAnsi="宋体" w:cs="宋体"/>
          <w:color w:val="000000"/>
          <w:sz w:val="52"/>
          <w:szCs w:val="52"/>
          <w:shd w:val="clear" w:color="auto" w:fill="FFFFFF"/>
        </w:rPr>
        <w:t>部门决算</w:t>
      </w:r>
      <w:r>
        <w:rPr>
          <w:rStyle w:val="a4"/>
          <w:rFonts w:ascii="宋体" w:eastAsia="宋体" w:hAnsi="宋体" w:cs="宋体" w:hint="eastAsia"/>
          <w:color w:val="000000"/>
          <w:sz w:val="52"/>
          <w:szCs w:val="52"/>
          <w:shd w:val="clear" w:color="auto" w:fill="FFFFFF"/>
        </w:rPr>
        <w:t>公开</w:t>
      </w:r>
    </w:p>
    <w:p w:rsidR="005F424E" w:rsidRDefault="005F424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</w:p>
    <w:p w:rsidR="005F424E" w:rsidRDefault="005F424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</w:p>
    <w:p w:rsidR="005F424E" w:rsidRDefault="005F424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</w:p>
    <w:p w:rsidR="005F424E" w:rsidRDefault="005F424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</w:p>
    <w:p w:rsidR="005F424E" w:rsidRDefault="005F424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</w:p>
    <w:p w:rsidR="005F424E" w:rsidRDefault="005F424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</w:p>
    <w:p w:rsidR="005F424E" w:rsidRDefault="005F424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</w:p>
    <w:p w:rsidR="005F424E" w:rsidRDefault="005F424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</w:p>
    <w:p w:rsidR="005F424E" w:rsidRDefault="005F424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</w:p>
    <w:p w:rsidR="005F424E" w:rsidRDefault="005F424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</w:p>
    <w:p w:rsidR="005F424E" w:rsidRDefault="005F424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</w:p>
    <w:p w:rsidR="005F424E" w:rsidRDefault="00AB0EAB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  <w:r>
        <w:rPr>
          <w:rStyle w:val="a4"/>
          <w:rFonts w:ascii="宋体" w:eastAsia="宋体" w:hAnsi="宋体" w:cs="宋体" w:hint="eastAsia"/>
          <w:color w:val="000000"/>
          <w:sz w:val="36"/>
          <w:szCs w:val="36"/>
          <w:shd w:val="clear" w:color="auto" w:fill="FFFFFF"/>
        </w:rPr>
        <w:t>邢台市环境保护局南宫市分局</w:t>
      </w:r>
    </w:p>
    <w:p w:rsidR="005F424E" w:rsidRDefault="00AB0EAB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  <w:r>
        <w:rPr>
          <w:rStyle w:val="a4"/>
          <w:rFonts w:ascii="宋体" w:eastAsia="宋体" w:hAnsi="宋体" w:cs="宋体" w:hint="eastAsia"/>
          <w:color w:val="000000"/>
          <w:sz w:val="36"/>
          <w:szCs w:val="36"/>
          <w:shd w:val="clear" w:color="auto" w:fill="FFFFFF"/>
        </w:rPr>
        <w:t>2018</w:t>
      </w:r>
      <w:r>
        <w:rPr>
          <w:rStyle w:val="a4"/>
          <w:rFonts w:ascii="宋体" w:eastAsia="宋体" w:hAnsi="宋体" w:cs="宋体" w:hint="eastAsia"/>
          <w:color w:val="000000"/>
          <w:sz w:val="36"/>
          <w:szCs w:val="36"/>
          <w:shd w:val="clear" w:color="auto" w:fill="FFFFFF"/>
        </w:rPr>
        <w:t>年</w:t>
      </w:r>
      <w:r>
        <w:rPr>
          <w:rStyle w:val="a4"/>
          <w:rFonts w:ascii="宋体" w:eastAsia="宋体" w:hAnsi="宋体" w:cs="宋体" w:hint="eastAsia"/>
          <w:color w:val="000000"/>
          <w:sz w:val="36"/>
          <w:szCs w:val="36"/>
          <w:shd w:val="clear" w:color="auto" w:fill="FFFFFF"/>
        </w:rPr>
        <w:t>10</w:t>
      </w:r>
      <w:r>
        <w:rPr>
          <w:rStyle w:val="a4"/>
          <w:rFonts w:ascii="宋体" w:eastAsia="宋体" w:hAnsi="宋体" w:cs="宋体" w:hint="eastAsia"/>
          <w:color w:val="000000"/>
          <w:sz w:val="36"/>
          <w:szCs w:val="36"/>
          <w:shd w:val="clear" w:color="auto" w:fill="FFFFFF"/>
        </w:rPr>
        <w:t>月</w:t>
      </w:r>
    </w:p>
    <w:p w:rsidR="005F424E" w:rsidRDefault="005F424E">
      <w:pPr>
        <w:widowControl/>
        <w:spacing w:line="580" w:lineRule="exact"/>
        <w:rPr>
          <w:rFonts w:eastAsia="方正小标宋_GBK" w:hAnsi="宋体" w:cs="宋体"/>
          <w:kern w:val="0"/>
          <w:sz w:val="32"/>
          <w:szCs w:val="32"/>
        </w:rPr>
      </w:pPr>
    </w:p>
    <w:p w:rsidR="005F424E" w:rsidRDefault="005F424E">
      <w:pPr>
        <w:widowControl/>
        <w:spacing w:line="580" w:lineRule="exact"/>
        <w:rPr>
          <w:rFonts w:eastAsia="方正小标宋_GBK" w:hAnsi="宋体" w:cs="宋体"/>
          <w:kern w:val="0"/>
          <w:sz w:val="32"/>
          <w:szCs w:val="32"/>
        </w:rPr>
      </w:pPr>
    </w:p>
    <w:p w:rsidR="005F424E" w:rsidRDefault="005F424E">
      <w:pPr>
        <w:widowControl/>
        <w:spacing w:line="580" w:lineRule="exact"/>
        <w:rPr>
          <w:rFonts w:eastAsia="方正小标宋_GBK" w:hAnsi="宋体" w:cs="宋体"/>
          <w:kern w:val="0"/>
          <w:sz w:val="32"/>
          <w:szCs w:val="32"/>
        </w:rPr>
      </w:pPr>
    </w:p>
    <w:p w:rsidR="005F424E" w:rsidRDefault="005F424E">
      <w:pPr>
        <w:widowControl/>
        <w:spacing w:line="580" w:lineRule="exact"/>
        <w:rPr>
          <w:rFonts w:eastAsia="方正小标宋_GBK" w:hAnsi="宋体" w:cs="宋体"/>
          <w:kern w:val="0"/>
          <w:sz w:val="32"/>
          <w:szCs w:val="32"/>
        </w:rPr>
      </w:pPr>
    </w:p>
    <w:p w:rsidR="005F424E" w:rsidRDefault="00AB0EAB">
      <w:pPr>
        <w:widowControl/>
        <w:spacing w:line="580" w:lineRule="exact"/>
        <w:jc w:val="center"/>
        <w:rPr>
          <w:rFonts w:ascii="宋体" w:hAnsi="宋体" w:cs="宋体"/>
          <w:kern w:val="0"/>
          <w:sz w:val="32"/>
          <w:szCs w:val="32"/>
        </w:rPr>
      </w:pPr>
      <w:r>
        <w:rPr>
          <w:rFonts w:eastAsia="方正小标宋_GBK" w:hAnsi="宋体" w:cs="宋体" w:hint="eastAsia"/>
          <w:b/>
          <w:bCs/>
          <w:kern w:val="0"/>
          <w:sz w:val="36"/>
          <w:szCs w:val="36"/>
        </w:rPr>
        <w:lastRenderedPageBreak/>
        <w:t>目</w:t>
      </w:r>
      <w:r>
        <w:rPr>
          <w:rFonts w:eastAsia="方正小标宋_GBK" w:hAnsi="宋体" w:cs="宋体" w:hint="eastAsia"/>
          <w:b/>
          <w:bCs/>
          <w:kern w:val="0"/>
          <w:sz w:val="36"/>
          <w:szCs w:val="36"/>
        </w:rPr>
        <w:t xml:space="preserve"> </w:t>
      </w:r>
      <w:r>
        <w:rPr>
          <w:rFonts w:eastAsia="方正小标宋_GBK" w:hAnsi="宋体" w:cs="宋体" w:hint="eastAsia"/>
          <w:b/>
          <w:bCs/>
          <w:kern w:val="0"/>
          <w:sz w:val="36"/>
          <w:szCs w:val="36"/>
        </w:rPr>
        <w:t>录</w:t>
      </w:r>
    </w:p>
    <w:p w:rsidR="005F424E" w:rsidRDefault="00AB0EAB">
      <w:pPr>
        <w:widowControl/>
        <w:spacing w:line="580" w:lineRule="exact"/>
        <w:ind w:firstLineChars="200" w:firstLine="640"/>
        <w:jc w:val="left"/>
        <w:rPr>
          <w:rFonts w:ascii="宋体" w:hAnsi="宋体" w:cs="宋体"/>
          <w:kern w:val="0"/>
          <w:sz w:val="24"/>
        </w:rPr>
      </w:pPr>
      <w:r>
        <w:rPr>
          <w:rFonts w:eastAsia="黑体"/>
          <w:kern w:val="0"/>
          <w:sz w:val="32"/>
          <w:szCs w:val="32"/>
        </w:rPr>
        <w:t> </w:t>
      </w:r>
    </w:p>
    <w:p w:rsidR="005F424E" w:rsidRDefault="00AB0EAB">
      <w:pPr>
        <w:widowControl/>
        <w:numPr>
          <w:ilvl w:val="0"/>
          <w:numId w:val="1"/>
        </w:numPr>
        <w:spacing w:line="580" w:lineRule="exact"/>
        <w:jc w:val="left"/>
        <w:rPr>
          <w:rFonts w:eastAsia="黑体" w:cs="宋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邢台市环境保护局南宫市分局</w:t>
      </w:r>
      <w:r>
        <w:rPr>
          <w:rFonts w:eastAsia="黑体" w:cs="宋体" w:hint="eastAsia"/>
          <w:kern w:val="0"/>
          <w:sz w:val="32"/>
          <w:szCs w:val="32"/>
        </w:rPr>
        <w:t>部门概况</w:t>
      </w:r>
    </w:p>
    <w:p w:rsidR="005F424E" w:rsidRDefault="00AB0EAB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</w:t>
      </w:r>
      <w:r>
        <w:rPr>
          <w:rFonts w:eastAsia="仿宋_GB2312" w:hAnsi="宋体" w:cs="宋体" w:hint="eastAsia"/>
          <w:kern w:val="0"/>
          <w:sz w:val="32"/>
          <w:szCs w:val="32"/>
        </w:rPr>
        <w:t>一</w:t>
      </w:r>
      <w:r>
        <w:rPr>
          <w:rFonts w:eastAsia="仿宋_GB2312" w:hAnsi="宋体" w:cs="宋体" w:hint="eastAsia"/>
          <w:kern w:val="0"/>
          <w:sz w:val="32"/>
          <w:szCs w:val="32"/>
        </w:rPr>
        <w:t>）</w:t>
      </w:r>
      <w:r>
        <w:rPr>
          <w:rFonts w:eastAsia="仿宋_GB2312" w:hAnsi="宋体" w:cs="宋体" w:hint="eastAsia"/>
          <w:kern w:val="0"/>
          <w:sz w:val="32"/>
          <w:szCs w:val="32"/>
        </w:rPr>
        <w:t>主要职能</w:t>
      </w:r>
    </w:p>
    <w:p w:rsidR="005F424E" w:rsidRDefault="00AB0EAB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</w:t>
      </w:r>
      <w:r>
        <w:rPr>
          <w:rFonts w:eastAsia="仿宋_GB2312" w:hAnsi="宋体" w:cs="宋体" w:hint="eastAsia"/>
          <w:kern w:val="0"/>
          <w:sz w:val="32"/>
          <w:szCs w:val="32"/>
        </w:rPr>
        <w:t>二</w:t>
      </w:r>
      <w:r>
        <w:rPr>
          <w:rFonts w:eastAsia="仿宋_GB2312" w:hAnsi="宋体" w:cs="宋体" w:hint="eastAsia"/>
          <w:kern w:val="0"/>
          <w:sz w:val="32"/>
          <w:szCs w:val="32"/>
        </w:rPr>
        <w:t>）</w:t>
      </w:r>
      <w:r>
        <w:rPr>
          <w:rFonts w:eastAsia="仿宋_GB2312" w:hAnsi="宋体" w:cs="宋体" w:hint="eastAsia"/>
          <w:kern w:val="0"/>
          <w:sz w:val="32"/>
          <w:szCs w:val="32"/>
        </w:rPr>
        <w:t>部门组成</w:t>
      </w:r>
    </w:p>
    <w:p w:rsidR="005F424E" w:rsidRDefault="00AB0EAB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黑体" w:cs="宋体" w:hint="eastAsia"/>
          <w:kern w:val="0"/>
          <w:sz w:val="32"/>
          <w:szCs w:val="32"/>
        </w:rPr>
        <w:t>二</w:t>
      </w:r>
      <w:r>
        <w:rPr>
          <w:rFonts w:eastAsia="黑体" w:cs="宋体" w:hint="eastAsia"/>
          <w:kern w:val="0"/>
          <w:sz w:val="32"/>
          <w:szCs w:val="32"/>
        </w:rPr>
        <w:t>、</w:t>
      </w:r>
      <w:r>
        <w:rPr>
          <w:rFonts w:eastAsia="黑体" w:hint="eastAsia"/>
          <w:kern w:val="0"/>
          <w:sz w:val="32"/>
          <w:szCs w:val="32"/>
        </w:rPr>
        <w:t>邢台市环境保护局南宫市分局</w:t>
      </w:r>
      <w:r>
        <w:rPr>
          <w:rFonts w:eastAsia="黑体"/>
          <w:kern w:val="0"/>
          <w:sz w:val="32"/>
          <w:szCs w:val="32"/>
        </w:rPr>
        <w:t>2017</w:t>
      </w:r>
      <w:r>
        <w:rPr>
          <w:rFonts w:eastAsia="黑体" w:cs="宋体" w:hint="eastAsia"/>
          <w:kern w:val="0"/>
          <w:sz w:val="32"/>
          <w:szCs w:val="32"/>
        </w:rPr>
        <w:t>年度部门决算表</w:t>
      </w:r>
    </w:p>
    <w:p w:rsidR="005F424E" w:rsidRDefault="00AB0EAB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</w:t>
      </w:r>
      <w:r>
        <w:rPr>
          <w:rFonts w:eastAsia="仿宋_GB2312" w:hAnsi="宋体" w:cs="宋体" w:hint="eastAsia"/>
          <w:kern w:val="0"/>
          <w:sz w:val="32"/>
          <w:szCs w:val="32"/>
        </w:rPr>
        <w:t>一</w:t>
      </w:r>
      <w:r>
        <w:rPr>
          <w:rFonts w:eastAsia="仿宋_GB2312" w:hAnsi="宋体" w:cs="宋体" w:hint="eastAsia"/>
          <w:kern w:val="0"/>
          <w:sz w:val="32"/>
          <w:szCs w:val="32"/>
        </w:rPr>
        <w:t>）</w:t>
      </w:r>
      <w:r>
        <w:rPr>
          <w:rFonts w:eastAsia="仿宋_GB2312" w:hAnsi="宋体" w:cs="宋体" w:hint="eastAsia"/>
          <w:kern w:val="0"/>
          <w:sz w:val="32"/>
          <w:szCs w:val="32"/>
        </w:rPr>
        <w:t>收入支出决算总表</w:t>
      </w:r>
    </w:p>
    <w:p w:rsidR="005F424E" w:rsidRDefault="00AB0EAB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</w:t>
      </w:r>
      <w:r>
        <w:rPr>
          <w:rFonts w:eastAsia="仿宋_GB2312" w:hAnsi="宋体" w:cs="宋体" w:hint="eastAsia"/>
          <w:kern w:val="0"/>
          <w:sz w:val="32"/>
          <w:szCs w:val="32"/>
        </w:rPr>
        <w:t>二</w:t>
      </w:r>
      <w:r>
        <w:rPr>
          <w:rFonts w:eastAsia="仿宋_GB2312" w:hAnsi="宋体" w:cs="宋体" w:hint="eastAsia"/>
          <w:kern w:val="0"/>
          <w:sz w:val="32"/>
          <w:szCs w:val="32"/>
        </w:rPr>
        <w:t>）</w:t>
      </w:r>
      <w:r>
        <w:rPr>
          <w:rFonts w:eastAsia="仿宋_GB2312" w:hAnsi="宋体" w:cs="宋体" w:hint="eastAsia"/>
          <w:kern w:val="0"/>
          <w:sz w:val="32"/>
          <w:szCs w:val="32"/>
        </w:rPr>
        <w:t>收入决算表</w:t>
      </w:r>
    </w:p>
    <w:p w:rsidR="005F424E" w:rsidRDefault="00AB0EAB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</w:t>
      </w:r>
      <w:r>
        <w:rPr>
          <w:rFonts w:eastAsia="仿宋_GB2312" w:hAnsi="宋体" w:cs="宋体" w:hint="eastAsia"/>
          <w:kern w:val="0"/>
          <w:sz w:val="32"/>
          <w:szCs w:val="32"/>
        </w:rPr>
        <w:t>三</w:t>
      </w:r>
      <w:r>
        <w:rPr>
          <w:rFonts w:eastAsia="仿宋_GB2312" w:hAnsi="宋体" w:cs="宋体" w:hint="eastAsia"/>
          <w:kern w:val="0"/>
          <w:sz w:val="32"/>
          <w:szCs w:val="32"/>
        </w:rPr>
        <w:t>）</w:t>
      </w:r>
      <w:r>
        <w:rPr>
          <w:rFonts w:eastAsia="仿宋_GB2312" w:hAnsi="宋体" w:cs="宋体" w:hint="eastAsia"/>
          <w:kern w:val="0"/>
          <w:sz w:val="32"/>
          <w:szCs w:val="32"/>
        </w:rPr>
        <w:t>支出决算表</w:t>
      </w:r>
    </w:p>
    <w:p w:rsidR="005F424E" w:rsidRDefault="00AB0EAB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</w:t>
      </w:r>
      <w:r>
        <w:rPr>
          <w:rFonts w:eastAsia="仿宋_GB2312" w:hAnsi="宋体" w:cs="宋体" w:hint="eastAsia"/>
          <w:kern w:val="0"/>
          <w:sz w:val="32"/>
          <w:szCs w:val="32"/>
        </w:rPr>
        <w:t>四</w:t>
      </w:r>
      <w:r>
        <w:rPr>
          <w:rFonts w:eastAsia="仿宋_GB2312" w:hAnsi="宋体" w:cs="宋体" w:hint="eastAsia"/>
          <w:kern w:val="0"/>
          <w:sz w:val="32"/>
          <w:szCs w:val="32"/>
        </w:rPr>
        <w:t>）</w:t>
      </w:r>
      <w:r>
        <w:rPr>
          <w:rFonts w:eastAsia="仿宋_GB2312" w:hAnsi="宋体" w:cs="宋体" w:hint="eastAsia"/>
          <w:kern w:val="0"/>
          <w:sz w:val="32"/>
          <w:szCs w:val="32"/>
        </w:rPr>
        <w:t>财政拨款收入支出决算总表</w:t>
      </w:r>
    </w:p>
    <w:p w:rsidR="005F424E" w:rsidRDefault="00AB0EAB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</w:t>
      </w:r>
      <w:r>
        <w:rPr>
          <w:rFonts w:eastAsia="仿宋_GB2312" w:hAnsi="宋体" w:cs="宋体" w:hint="eastAsia"/>
          <w:kern w:val="0"/>
          <w:sz w:val="32"/>
          <w:szCs w:val="32"/>
        </w:rPr>
        <w:t>五</w:t>
      </w:r>
      <w:r>
        <w:rPr>
          <w:rFonts w:eastAsia="仿宋_GB2312" w:hAnsi="宋体" w:cs="宋体" w:hint="eastAsia"/>
          <w:kern w:val="0"/>
          <w:sz w:val="32"/>
          <w:szCs w:val="32"/>
        </w:rPr>
        <w:t>）</w:t>
      </w:r>
      <w:r>
        <w:rPr>
          <w:rFonts w:eastAsia="仿宋_GB2312" w:hAnsi="宋体" w:cs="宋体" w:hint="eastAsia"/>
          <w:kern w:val="0"/>
          <w:sz w:val="32"/>
          <w:szCs w:val="32"/>
        </w:rPr>
        <w:t>一般公共预算财政拨款收入支出决算表</w:t>
      </w:r>
    </w:p>
    <w:p w:rsidR="005F424E" w:rsidRDefault="00AB0EAB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</w:t>
      </w:r>
      <w:r>
        <w:rPr>
          <w:rFonts w:eastAsia="仿宋_GB2312" w:hAnsi="宋体" w:cs="宋体" w:hint="eastAsia"/>
          <w:kern w:val="0"/>
          <w:sz w:val="32"/>
          <w:szCs w:val="32"/>
        </w:rPr>
        <w:t>六</w:t>
      </w:r>
      <w:r>
        <w:rPr>
          <w:rFonts w:eastAsia="仿宋_GB2312" w:hAnsi="宋体" w:cs="宋体" w:hint="eastAsia"/>
          <w:kern w:val="0"/>
          <w:sz w:val="32"/>
          <w:szCs w:val="32"/>
        </w:rPr>
        <w:t>）</w:t>
      </w:r>
      <w:r>
        <w:rPr>
          <w:rFonts w:eastAsia="仿宋_GB2312" w:hAnsi="宋体" w:cs="宋体" w:hint="eastAsia"/>
          <w:kern w:val="0"/>
          <w:sz w:val="32"/>
          <w:szCs w:val="32"/>
        </w:rPr>
        <w:t>一般公共预算财政拨款基本支出决算经济分类表</w:t>
      </w:r>
    </w:p>
    <w:p w:rsidR="005F424E" w:rsidRDefault="00AB0EAB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</w:t>
      </w:r>
      <w:r>
        <w:rPr>
          <w:rFonts w:eastAsia="仿宋_GB2312" w:hAnsi="宋体" w:cs="宋体" w:hint="eastAsia"/>
          <w:kern w:val="0"/>
          <w:sz w:val="32"/>
          <w:szCs w:val="32"/>
        </w:rPr>
        <w:t>七</w:t>
      </w:r>
      <w:r>
        <w:rPr>
          <w:rFonts w:eastAsia="仿宋_GB2312" w:hAnsi="宋体" w:cs="宋体" w:hint="eastAsia"/>
          <w:kern w:val="0"/>
          <w:sz w:val="32"/>
          <w:szCs w:val="32"/>
        </w:rPr>
        <w:t>）</w:t>
      </w:r>
      <w:r>
        <w:rPr>
          <w:rFonts w:eastAsia="仿宋_GB2312" w:hAnsi="宋体" w:cs="宋体" w:hint="eastAsia"/>
          <w:kern w:val="0"/>
          <w:sz w:val="32"/>
          <w:szCs w:val="32"/>
        </w:rPr>
        <w:t>政府性基金预算财政拨款收入支出决算表</w:t>
      </w:r>
    </w:p>
    <w:p w:rsidR="005F424E" w:rsidRDefault="00AB0EAB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</w:t>
      </w:r>
      <w:r>
        <w:rPr>
          <w:rFonts w:eastAsia="仿宋_GB2312" w:hAnsi="宋体" w:cs="宋体" w:hint="eastAsia"/>
          <w:kern w:val="0"/>
          <w:sz w:val="32"/>
          <w:szCs w:val="32"/>
        </w:rPr>
        <w:t>八</w:t>
      </w:r>
      <w:r>
        <w:rPr>
          <w:rFonts w:eastAsia="仿宋_GB2312" w:hAnsi="宋体" w:cs="宋体" w:hint="eastAsia"/>
          <w:kern w:val="0"/>
          <w:sz w:val="32"/>
          <w:szCs w:val="32"/>
        </w:rPr>
        <w:t>）</w:t>
      </w:r>
      <w:r>
        <w:rPr>
          <w:rFonts w:eastAsia="仿宋_GB2312" w:hAnsi="宋体" w:cs="宋体" w:hint="eastAsia"/>
          <w:kern w:val="0"/>
          <w:sz w:val="32"/>
          <w:szCs w:val="32"/>
        </w:rPr>
        <w:t>国有资本经营预算财政拨款收入支出决算表</w:t>
      </w:r>
    </w:p>
    <w:p w:rsidR="005F424E" w:rsidRDefault="00AB0EAB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</w:t>
      </w:r>
      <w:r>
        <w:rPr>
          <w:rFonts w:eastAsia="仿宋_GB2312" w:hAnsi="宋体" w:cs="宋体" w:hint="eastAsia"/>
          <w:kern w:val="0"/>
          <w:sz w:val="32"/>
          <w:szCs w:val="32"/>
        </w:rPr>
        <w:t>九</w:t>
      </w:r>
      <w:r>
        <w:rPr>
          <w:rFonts w:eastAsia="仿宋_GB2312" w:hAnsi="宋体" w:cs="宋体" w:hint="eastAsia"/>
          <w:kern w:val="0"/>
          <w:sz w:val="32"/>
          <w:szCs w:val="32"/>
        </w:rPr>
        <w:t>）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 w:hAnsi="宋体" w:cs="宋体" w:hint="eastAsia"/>
          <w:kern w:val="0"/>
          <w:sz w:val="32"/>
          <w:szCs w:val="32"/>
        </w:rPr>
        <w:t>三公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 w:hAnsi="宋体" w:cs="宋体" w:hint="eastAsia"/>
          <w:kern w:val="0"/>
          <w:sz w:val="32"/>
          <w:szCs w:val="32"/>
        </w:rPr>
        <w:t>经费等相关信息统计表</w:t>
      </w:r>
    </w:p>
    <w:p w:rsidR="005F424E" w:rsidRDefault="00AB0EAB">
      <w:pPr>
        <w:widowControl/>
        <w:spacing w:line="580" w:lineRule="exact"/>
        <w:ind w:firstLine="640"/>
        <w:jc w:val="left"/>
        <w:rPr>
          <w:rFonts w:eastAsia="仿宋_GB2312" w:hAns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>（</w:t>
      </w:r>
      <w:r>
        <w:rPr>
          <w:rFonts w:eastAsia="仿宋_GB2312" w:hAnsi="宋体" w:cs="宋体" w:hint="eastAsia"/>
          <w:kern w:val="0"/>
          <w:sz w:val="32"/>
          <w:szCs w:val="32"/>
        </w:rPr>
        <w:t>十</w:t>
      </w:r>
      <w:r>
        <w:rPr>
          <w:rFonts w:eastAsia="仿宋_GB2312" w:hAnsi="宋体" w:cs="宋体" w:hint="eastAsia"/>
          <w:kern w:val="0"/>
          <w:sz w:val="32"/>
          <w:szCs w:val="32"/>
        </w:rPr>
        <w:t>）</w:t>
      </w:r>
      <w:r>
        <w:rPr>
          <w:rFonts w:eastAsia="仿宋_GB2312" w:hAnsi="宋体" w:cs="宋体" w:hint="eastAsia"/>
          <w:kern w:val="0"/>
          <w:sz w:val="32"/>
          <w:szCs w:val="32"/>
        </w:rPr>
        <w:t>政府采购情况表</w:t>
      </w:r>
    </w:p>
    <w:p w:rsidR="005F424E" w:rsidRDefault="00AB0EAB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黑体" w:cs="宋体" w:hint="eastAsia"/>
          <w:kern w:val="0"/>
          <w:sz w:val="32"/>
          <w:szCs w:val="32"/>
        </w:rPr>
        <w:t>三</w:t>
      </w:r>
      <w:r>
        <w:rPr>
          <w:rFonts w:eastAsia="黑体" w:cs="宋体" w:hint="eastAsia"/>
          <w:kern w:val="0"/>
          <w:sz w:val="32"/>
          <w:szCs w:val="32"/>
        </w:rPr>
        <w:t>、</w:t>
      </w:r>
      <w:r>
        <w:rPr>
          <w:rFonts w:eastAsia="黑体" w:hint="eastAsia"/>
          <w:kern w:val="0"/>
          <w:sz w:val="32"/>
          <w:szCs w:val="32"/>
        </w:rPr>
        <w:t>邢台市环境保护局南宫市分局</w:t>
      </w:r>
      <w:r>
        <w:rPr>
          <w:rFonts w:eastAsia="黑体"/>
          <w:kern w:val="0"/>
          <w:sz w:val="32"/>
          <w:szCs w:val="32"/>
        </w:rPr>
        <w:t>2017</w:t>
      </w:r>
      <w:r>
        <w:rPr>
          <w:rFonts w:eastAsia="黑体" w:cs="宋体" w:hint="eastAsia"/>
          <w:kern w:val="0"/>
          <w:sz w:val="32"/>
          <w:szCs w:val="32"/>
        </w:rPr>
        <w:t>年部门决算情况说明</w:t>
      </w:r>
    </w:p>
    <w:p w:rsidR="005F424E" w:rsidRDefault="00AB0EAB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</w:t>
      </w:r>
      <w:r>
        <w:rPr>
          <w:rFonts w:eastAsia="仿宋_GB2312" w:hAnsi="宋体" w:cs="宋体" w:hint="eastAsia"/>
          <w:kern w:val="0"/>
          <w:sz w:val="32"/>
          <w:szCs w:val="32"/>
        </w:rPr>
        <w:t>一</w:t>
      </w:r>
      <w:r>
        <w:rPr>
          <w:rFonts w:eastAsia="仿宋_GB2312" w:hAnsi="宋体" w:cs="宋体" w:hint="eastAsia"/>
          <w:kern w:val="0"/>
          <w:sz w:val="32"/>
          <w:szCs w:val="32"/>
        </w:rPr>
        <w:t>）</w:t>
      </w:r>
      <w:r>
        <w:rPr>
          <w:rFonts w:eastAsia="仿宋_GB2312" w:hAnsi="宋体" w:cs="宋体" w:hint="eastAsia"/>
          <w:kern w:val="0"/>
          <w:sz w:val="32"/>
          <w:szCs w:val="32"/>
        </w:rPr>
        <w:t>收入支出决算总体情况说明</w:t>
      </w:r>
    </w:p>
    <w:p w:rsidR="005F424E" w:rsidRDefault="00AB0EAB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</w:t>
      </w:r>
      <w:r>
        <w:rPr>
          <w:rFonts w:eastAsia="仿宋_GB2312" w:hAnsi="宋体" w:cs="宋体" w:hint="eastAsia"/>
          <w:kern w:val="0"/>
          <w:sz w:val="32"/>
          <w:szCs w:val="32"/>
        </w:rPr>
        <w:t>二</w:t>
      </w:r>
      <w:r>
        <w:rPr>
          <w:rFonts w:eastAsia="仿宋_GB2312" w:hAnsi="宋体" w:cs="宋体" w:hint="eastAsia"/>
          <w:kern w:val="0"/>
          <w:sz w:val="32"/>
          <w:szCs w:val="32"/>
        </w:rPr>
        <w:t>）</w:t>
      </w:r>
      <w:r>
        <w:rPr>
          <w:rFonts w:eastAsia="仿宋_GB2312" w:hAnsi="宋体" w:cs="宋体" w:hint="eastAsia"/>
          <w:kern w:val="0"/>
          <w:sz w:val="32"/>
          <w:szCs w:val="32"/>
        </w:rPr>
        <w:t>收入决算情况说明</w:t>
      </w:r>
    </w:p>
    <w:p w:rsidR="005F424E" w:rsidRDefault="00AB0EAB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</w:t>
      </w:r>
      <w:r>
        <w:rPr>
          <w:rFonts w:eastAsia="仿宋_GB2312" w:hAnsi="宋体" w:cs="宋体" w:hint="eastAsia"/>
          <w:kern w:val="0"/>
          <w:sz w:val="32"/>
          <w:szCs w:val="32"/>
        </w:rPr>
        <w:t>三</w:t>
      </w:r>
      <w:r>
        <w:rPr>
          <w:rFonts w:eastAsia="仿宋_GB2312" w:hAnsi="宋体" w:cs="宋体" w:hint="eastAsia"/>
          <w:kern w:val="0"/>
          <w:sz w:val="32"/>
          <w:szCs w:val="32"/>
        </w:rPr>
        <w:t>）</w:t>
      </w:r>
      <w:r>
        <w:rPr>
          <w:rFonts w:eastAsia="仿宋_GB2312" w:hAnsi="宋体" w:cs="宋体" w:hint="eastAsia"/>
          <w:kern w:val="0"/>
          <w:sz w:val="32"/>
          <w:szCs w:val="32"/>
        </w:rPr>
        <w:t>支出决算情况说明</w:t>
      </w:r>
    </w:p>
    <w:p w:rsidR="005F424E" w:rsidRDefault="00AB0EAB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</w:t>
      </w:r>
      <w:r>
        <w:rPr>
          <w:rFonts w:eastAsia="仿宋_GB2312" w:hAnsi="宋体" w:cs="宋体" w:hint="eastAsia"/>
          <w:kern w:val="0"/>
          <w:sz w:val="32"/>
          <w:szCs w:val="32"/>
        </w:rPr>
        <w:t>四</w:t>
      </w:r>
      <w:r>
        <w:rPr>
          <w:rFonts w:eastAsia="仿宋_GB2312" w:hAnsi="宋体" w:cs="宋体" w:hint="eastAsia"/>
          <w:kern w:val="0"/>
          <w:sz w:val="32"/>
          <w:szCs w:val="32"/>
        </w:rPr>
        <w:t>）</w:t>
      </w:r>
      <w:r>
        <w:rPr>
          <w:rFonts w:eastAsia="仿宋_GB2312" w:hAnsi="宋体" w:cs="宋体" w:hint="eastAsia"/>
          <w:kern w:val="0"/>
          <w:sz w:val="32"/>
          <w:szCs w:val="32"/>
        </w:rPr>
        <w:t>财政拨款收入支出决算总体情况说明</w:t>
      </w:r>
    </w:p>
    <w:p w:rsidR="005F424E" w:rsidRDefault="00AB0EAB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</w:t>
      </w:r>
      <w:r>
        <w:rPr>
          <w:rFonts w:eastAsia="仿宋_GB2312" w:hAnsi="宋体" w:cs="宋体" w:hint="eastAsia"/>
          <w:kern w:val="0"/>
          <w:sz w:val="32"/>
          <w:szCs w:val="32"/>
        </w:rPr>
        <w:t>五</w:t>
      </w:r>
      <w:r>
        <w:rPr>
          <w:rFonts w:eastAsia="仿宋_GB2312" w:hAnsi="宋体" w:cs="宋体" w:hint="eastAsia"/>
          <w:kern w:val="0"/>
          <w:sz w:val="32"/>
          <w:szCs w:val="32"/>
        </w:rPr>
        <w:t>）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 w:hAnsi="宋体" w:cs="宋体" w:hint="eastAsia"/>
          <w:kern w:val="0"/>
          <w:sz w:val="32"/>
          <w:szCs w:val="32"/>
        </w:rPr>
        <w:t>三公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 w:hAnsi="宋体" w:cs="宋体" w:hint="eastAsia"/>
          <w:kern w:val="0"/>
          <w:sz w:val="32"/>
          <w:szCs w:val="32"/>
        </w:rPr>
        <w:t>经费支出决算情况说明</w:t>
      </w:r>
    </w:p>
    <w:p w:rsidR="005F424E" w:rsidRDefault="00AB0EAB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</w:t>
      </w:r>
      <w:r>
        <w:rPr>
          <w:rFonts w:eastAsia="仿宋_GB2312" w:hAnsi="宋体" w:cs="宋体" w:hint="eastAsia"/>
          <w:kern w:val="0"/>
          <w:sz w:val="32"/>
          <w:szCs w:val="32"/>
        </w:rPr>
        <w:t>六</w:t>
      </w:r>
      <w:r>
        <w:rPr>
          <w:rFonts w:eastAsia="仿宋_GB2312" w:hAnsi="宋体" w:cs="宋体" w:hint="eastAsia"/>
          <w:kern w:val="0"/>
          <w:sz w:val="32"/>
          <w:szCs w:val="32"/>
        </w:rPr>
        <w:t>）</w:t>
      </w:r>
      <w:r>
        <w:rPr>
          <w:rFonts w:eastAsia="仿宋_GB2312" w:hAnsi="宋体" w:cs="宋体" w:hint="eastAsia"/>
          <w:kern w:val="0"/>
          <w:sz w:val="32"/>
          <w:szCs w:val="32"/>
        </w:rPr>
        <w:t>预算绩效管理工作开展情况说明</w:t>
      </w:r>
    </w:p>
    <w:p w:rsidR="005F424E" w:rsidRDefault="00AB0EAB">
      <w:pPr>
        <w:widowControl/>
        <w:spacing w:line="580" w:lineRule="exact"/>
        <w:ind w:firstLine="640"/>
        <w:jc w:val="left"/>
        <w:rPr>
          <w:rFonts w:eastAsia="仿宋_GB2312" w:hAns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lastRenderedPageBreak/>
        <w:t>（</w:t>
      </w:r>
      <w:r>
        <w:rPr>
          <w:rFonts w:eastAsia="仿宋_GB2312" w:hAnsi="宋体" w:cs="宋体" w:hint="eastAsia"/>
          <w:kern w:val="0"/>
          <w:sz w:val="32"/>
          <w:szCs w:val="32"/>
        </w:rPr>
        <w:t>七</w:t>
      </w:r>
      <w:r>
        <w:rPr>
          <w:rFonts w:eastAsia="仿宋_GB2312" w:hAnsi="宋体" w:cs="宋体" w:hint="eastAsia"/>
          <w:kern w:val="0"/>
          <w:sz w:val="32"/>
          <w:szCs w:val="32"/>
        </w:rPr>
        <w:t>）</w:t>
      </w:r>
      <w:r>
        <w:rPr>
          <w:rFonts w:eastAsia="仿宋_GB2312" w:hAnsi="宋体" w:cs="宋体" w:hint="eastAsia"/>
          <w:kern w:val="0"/>
          <w:sz w:val="32"/>
          <w:szCs w:val="32"/>
        </w:rPr>
        <w:t>其他重要事项的说明</w:t>
      </w:r>
    </w:p>
    <w:p w:rsidR="005F424E" w:rsidRDefault="00AB0EAB">
      <w:pPr>
        <w:widowControl/>
        <w:spacing w:line="58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 xml:space="preserve">        </w:t>
      </w:r>
      <w:r>
        <w:rPr>
          <w:rFonts w:eastAsia="仿宋_GB2312"/>
          <w:kern w:val="0"/>
          <w:sz w:val="32"/>
          <w:szCs w:val="32"/>
        </w:rPr>
        <w:t>1.</w:t>
      </w:r>
      <w:r>
        <w:rPr>
          <w:rFonts w:eastAsia="仿宋_GB2312" w:hint="eastAsia"/>
          <w:kern w:val="0"/>
          <w:sz w:val="32"/>
          <w:szCs w:val="32"/>
        </w:rPr>
        <w:t>会议费支出情况</w:t>
      </w:r>
    </w:p>
    <w:p w:rsidR="005F424E" w:rsidRDefault="00AB0EAB">
      <w:pPr>
        <w:widowControl/>
        <w:spacing w:line="580" w:lineRule="exact"/>
        <w:ind w:firstLineChars="400" w:firstLine="12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</w:t>
      </w:r>
      <w:r>
        <w:rPr>
          <w:rFonts w:eastAsia="仿宋_GB2312" w:hint="eastAsia"/>
          <w:kern w:val="0"/>
          <w:sz w:val="32"/>
          <w:szCs w:val="32"/>
        </w:rPr>
        <w:t>培训费支出情况</w:t>
      </w:r>
    </w:p>
    <w:p w:rsidR="005F424E" w:rsidRDefault="00AB0EAB">
      <w:pPr>
        <w:widowControl/>
        <w:spacing w:line="580" w:lineRule="exact"/>
        <w:ind w:firstLineChars="400" w:firstLine="1280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int="eastAsia"/>
          <w:kern w:val="0"/>
          <w:sz w:val="32"/>
          <w:szCs w:val="32"/>
        </w:rPr>
        <w:t>3</w:t>
      </w:r>
      <w:r>
        <w:rPr>
          <w:rFonts w:eastAsia="仿宋_GB2312"/>
          <w:kern w:val="0"/>
          <w:sz w:val="32"/>
          <w:szCs w:val="32"/>
        </w:rPr>
        <w:t>.</w:t>
      </w:r>
      <w:r>
        <w:rPr>
          <w:rFonts w:eastAsia="仿宋_GB2312" w:hAnsi="宋体" w:cs="宋体" w:hint="eastAsia"/>
          <w:kern w:val="0"/>
          <w:sz w:val="32"/>
          <w:szCs w:val="32"/>
        </w:rPr>
        <w:t>机关运行经费情况</w:t>
      </w:r>
    </w:p>
    <w:p w:rsidR="005F424E" w:rsidRDefault="00AB0EAB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int="eastAsia"/>
          <w:kern w:val="0"/>
          <w:sz w:val="32"/>
          <w:szCs w:val="32"/>
        </w:rPr>
        <w:t xml:space="preserve">        4</w:t>
      </w:r>
      <w:r>
        <w:rPr>
          <w:rFonts w:eastAsia="仿宋_GB2312"/>
          <w:kern w:val="0"/>
          <w:sz w:val="32"/>
          <w:szCs w:val="32"/>
        </w:rPr>
        <w:t>.</w:t>
      </w:r>
      <w:r>
        <w:rPr>
          <w:rFonts w:eastAsia="仿宋_GB2312" w:hAnsi="宋体" w:cs="宋体" w:hint="eastAsia"/>
          <w:kern w:val="0"/>
          <w:sz w:val="32"/>
          <w:szCs w:val="32"/>
        </w:rPr>
        <w:t>政府采购情况</w:t>
      </w:r>
    </w:p>
    <w:p w:rsidR="005F424E" w:rsidRDefault="00AB0EAB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int="eastAsia"/>
          <w:kern w:val="0"/>
          <w:sz w:val="32"/>
          <w:szCs w:val="32"/>
        </w:rPr>
        <w:t xml:space="preserve">        5</w:t>
      </w:r>
      <w:r>
        <w:rPr>
          <w:rFonts w:eastAsia="仿宋_GB2312"/>
          <w:kern w:val="0"/>
          <w:sz w:val="32"/>
          <w:szCs w:val="32"/>
        </w:rPr>
        <w:t>.</w:t>
      </w:r>
      <w:r>
        <w:rPr>
          <w:rFonts w:eastAsia="仿宋_GB2312" w:hAnsi="宋体" w:cs="宋体" w:hint="eastAsia"/>
          <w:kern w:val="0"/>
          <w:sz w:val="32"/>
          <w:szCs w:val="32"/>
        </w:rPr>
        <w:t>国有资产占用情况</w:t>
      </w:r>
    </w:p>
    <w:p w:rsidR="005F424E" w:rsidRDefault="00AB0EAB">
      <w:pPr>
        <w:widowControl/>
        <w:spacing w:line="58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 xml:space="preserve">        6</w:t>
      </w:r>
      <w:r>
        <w:rPr>
          <w:rFonts w:eastAsia="仿宋_GB2312"/>
          <w:kern w:val="0"/>
          <w:sz w:val="32"/>
          <w:szCs w:val="32"/>
        </w:rPr>
        <w:t>.</w:t>
      </w:r>
      <w:r>
        <w:rPr>
          <w:rFonts w:eastAsia="仿宋_GB2312" w:hint="eastAsia"/>
          <w:kern w:val="0"/>
          <w:sz w:val="32"/>
          <w:szCs w:val="32"/>
        </w:rPr>
        <w:t>资产负债情况</w:t>
      </w:r>
    </w:p>
    <w:p w:rsidR="005F424E" w:rsidRDefault="00AB0EAB">
      <w:pPr>
        <w:widowControl/>
        <w:spacing w:line="580" w:lineRule="exact"/>
        <w:ind w:firstLineChars="200" w:firstLine="640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int="eastAsia"/>
          <w:kern w:val="0"/>
          <w:sz w:val="32"/>
          <w:szCs w:val="32"/>
        </w:rPr>
        <w:t>（八）</w:t>
      </w:r>
      <w:r>
        <w:rPr>
          <w:rFonts w:eastAsia="仿宋_GB2312" w:hAnsi="宋体" w:cs="宋体" w:hint="eastAsia"/>
          <w:kern w:val="0"/>
          <w:sz w:val="32"/>
          <w:szCs w:val="32"/>
        </w:rPr>
        <w:t>其他需要说明的情况</w:t>
      </w:r>
    </w:p>
    <w:p w:rsidR="005F424E" w:rsidRDefault="00AB0EAB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黑体" w:cs="宋体" w:hint="eastAsia"/>
          <w:kern w:val="0"/>
          <w:sz w:val="32"/>
          <w:szCs w:val="32"/>
        </w:rPr>
        <w:t>四</w:t>
      </w:r>
      <w:r>
        <w:rPr>
          <w:rFonts w:eastAsia="黑体" w:cs="宋体" w:hint="eastAsia"/>
          <w:kern w:val="0"/>
          <w:sz w:val="32"/>
          <w:szCs w:val="32"/>
        </w:rPr>
        <w:t>、</w:t>
      </w:r>
      <w:r>
        <w:rPr>
          <w:rFonts w:eastAsia="黑体" w:cs="宋体" w:hint="eastAsia"/>
          <w:kern w:val="0"/>
          <w:sz w:val="32"/>
          <w:szCs w:val="32"/>
        </w:rPr>
        <w:t>名词解释</w:t>
      </w:r>
    </w:p>
    <w:p w:rsidR="005F424E" w:rsidRDefault="005F424E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5F424E" w:rsidRDefault="005F424E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5F424E" w:rsidRDefault="005F424E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5F424E" w:rsidRDefault="005F424E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5F424E" w:rsidRDefault="005F424E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5F424E" w:rsidRDefault="005F424E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5F424E" w:rsidRDefault="005F424E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5F424E" w:rsidRDefault="005F424E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5F424E" w:rsidRDefault="005F424E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5F424E" w:rsidRDefault="005F424E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5F424E" w:rsidRDefault="005F424E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5F424E" w:rsidRDefault="005F424E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5F424E" w:rsidRDefault="005F424E">
      <w:pPr>
        <w:pStyle w:val="a3"/>
        <w:widowControl/>
        <w:shd w:val="clear" w:color="auto" w:fill="FFFFFF"/>
        <w:adjustRightInd w:val="0"/>
        <w:snapToGrid w:val="0"/>
        <w:spacing w:before="315" w:beforeAutospacing="0" w:after="315" w:afterAutospacing="0"/>
        <w:jc w:val="both"/>
        <w:rPr>
          <w:rFonts w:ascii="宋体" w:eastAsia="宋体" w:hAnsi="宋体" w:cs="宋体"/>
          <w:color w:val="000000"/>
          <w:sz w:val="32"/>
          <w:szCs w:val="32"/>
          <w:shd w:val="clear" w:color="auto" w:fill="FFFFFF"/>
        </w:rPr>
      </w:pPr>
    </w:p>
    <w:p w:rsidR="005F424E" w:rsidRDefault="00AB0EAB">
      <w:pPr>
        <w:pStyle w:val="a3"/>
        <w:widowControl/>
        <w:shd w:val="clear" w:color="auto" w:fill="FFFFFF"/>
        <w:adjustRightInd w:val="0"/>
        <w:snapToGrid w:val="0"/>
        <w:spacing w:before="315" w:beforeAutospacing="0" w:after="315" w:afterAutospacing="0"/>
        <w:jc w:val="center"/>
        <w:rPr>
          <w:rFonts w:ascii="宋体" w:eastAsia="宋体" w:hAnsi="宋体" w:cs="宋体"/>
          <w:b/>
          <w:bCs/>
          <w:color w:val="000000"/>
          <w:sz w:val="48"/>
          <w:szCs w:val="4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/>
          <w:sz w:val="48"/>
          <w:szCs w:val="48"/>
          <w:shd w:val="clear" w:color="auto" w:fill="FFFFFF"/>
        </w:rPr>
        <w:lastRenderedPageBreak/>
        <w:t>第一部分</w:t>
      </w:r>
      <w:r>
        <w:rPr>
          <w:rFonts w:ascii="宋体" w:eastAsia="宋体" w:hAnsi="宋体" w:cs="宋体" w:hint="eastAsia"/>
          <w:b/>
          <w:bCs/>
          <w:color w:val="000000"/>
          <w:sz w:val="48"/>
          <w:szCs w:val="48"/>
          <w:shd w:val="clear" w:color="auto" w:fill="FFFFFF"/>
        </w:rPr>
        <w:t xml:space="preserve">   </w:t>
      </w:r>
      <w:r>
        <w:rPr>
          <w:rFonts w:ascii="宋体" w:eastAsia="宋体" w:hAnsi="宋体" w:cs="宋体" w:hint="eastAsia"/>
          <w:b/>
          <w:bCs/>
          <w:color w:val="000000"/>
          <w:sz w:val="48"/>
          <w:szCs w:val="48"/>
          <w:shd w:val="clear" w:color="auto" w:fill="FFFFFF"/>
        </w:rPr>
        <w:t>部门概况</w:t>
      </w:r>
    </w:p>
    <w:p w:rsidR="005F424E" w:rsidRDefault="00AB0EAB">
      <w:pPr>
        <w:pStyle w:val="a3"/>
        <w:widowControl/>
        <w:shd w:val="clear" w:color="auto" w:fill="FFFFFF"/>
        <w:adjustRightInd w:val="0"/>
        <w:snapToGrid w:val="0"/>
        <w:spacing w:before="315" w:beforeAutospacing="0" w:after="315" w:afterAutospacing="0"/>
        <w:rPr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  <w:r>
        <w:rPr>
          <w:rFonts w:ascii="宋体" w:eastAsia="宋体" w:hAnsi="宋体" w:cs="宋体"/>
          <w:color w:val="000000"/>
          <w:sz w:val="21"/>
          <w:szCs w:val="21"/>
          <w:shd w:val="clear" w:color="auto" w:fill="FFFFFF"/>
        </w:rPr>
        <w:t xml:space="preserve">　　</w:t>
      </w:r>
    </w:p>
    <w:p w:rsidR="005F424E" w:rsidRDefault="00AB0EAB">
      <w:pPr>
        <w:pStyle w:val="a3"/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beforeAutospacing="0" w:afterAutospacing="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主要职</w:t>
      </w: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能</w:t>
      </w:r>
    </w:p>
    <w:p w:rsidR="005F424E" w:rsidRDefault="005F424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新宋体" w:eastAsia="新宋体" w:hAnsi="新宋体" w:cs="新宋体"/>
          <w:b/>
          <w:bCs/>
          <w:color w:val="000000"/>
          <w:sz w:val="32"/>
          <w:szCs w:val="32"/>
          <w:shd w:val="clear" w:color="auto" w:fill="FFFFFF"/>
        </w:rPr>
      </w:pPr>
    </w:p>
    <w:p w:rsidR="005F424E" w:rsidRDefault="00AB0EAB">
      <w:pPr>
        <w:spacing w:line="460" w:lineRule="exact"/>
        <w:ind w:right="2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</w:t>
      </w:r>
      <w:r>
        <w:rPr>
          <w:rFonts w:ascii="仿宋" w:eastAsia="仿宋" w:hAnsi="仿宋" w:hint="eastAsia"/>
          <w:sz w:val="32"/>
          <w:szCs w:val="32"/>
        </w:rPr>
        <w:t>邢台市环境保护局南宫市分局</w:t>
      </w:r>
      <w:r>
        <w:rPr>
          <w:rFonts w:ascii="仿宋" w:eastAsia="仿宋" w:hAnsi="仿宋" w:hint="eastAsia"/>
          <w:sz w:val="32"/>
          <w:szCs w:val="32"/>
        </w:rPr>
        <w:t>主要职责内设机构和人员编制规定》规定，</w:t>
      </w:r>
      <w:r>
        <w:rPr>
          <w:rFonts w:ascii="仿宋" w:eastAsia="仿宋" w:hAnsi="仿宋" w:hint="eastAsia"/>
          <w:sz w:val="32"/>
          <w:szCs w:val="32"/>
        </w:rPr>
        <w:t>邢台市环境保护局南宫市分局</w:t>
      </w:r>
      <w:r>
        <w:rPr>
          <w:rFonts w:ascii="仿宋" w:eastAsia="仿宋" w:hAnsi="仿宋" w:hint="eastAsia"/>
          <w:sz w:val="32"/>
          <w:szCs w:val="32"/>
        </w:rPr>
        <w:t>的主要职责是：</w:t>
      </w:r>
    </w:p>
    <w:p w:rsidR="005F424E" w:rsidRDefault="00AB0EAB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</w:tabs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监督检查国家和省环境保护法律、法规、标准的贯彻实施，拟定全市环境保护法规、规章；受市政府委托对重大经济和技术政策、发展规划以及重大经济开发计划进行环境影响评价；拟定全市环境保护规划；组织拟定和监督实施省和市确定的重点区域、重点流域污染防治规划和生态保护规划；组织编制环境功能区划。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5F424E" w:rsidRDefault="00AB0EAB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</w:tabs>
        <w:spacing w:line="4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）拟定并组织实施全市大气、水体、土壤、噪声固体废物、有毒化学品、机动车排污、电磁辐射和生物技术安全等污染防治及自然生态保护法规和规章；指导、协调和监督海洋环境保护工作。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5F424E" w:rsidRDefault="00AB0EAB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</w:tabs>
        <w:spacing w:line="4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）监督对生态环境有影响的自然资源开发利用活动、</w:t>
      </w:r>
      <w:r>
        <w:rPr>
          <w:rFonts w:ascii="仿宋" w:eastAsia="仿宋" w:hAnsi="仿宋" w:hint="eastAsia"/>
          <w:sz w:val="32"/>
          <w:szCs w:val="32"/>
        </w:rPr>
        <w:t>重要生态环境建设和生态破坏恢复工作；监督检查各种类型自然保护区以及风景名胜区、森林公园环境保护工作；监督检查生物多样性保护、野生动植物保护、湿地环境保护、荒漠化防治工作。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5F424E" w:rsidRDefault="00AB0EAB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</w:tabs>
        <w:spacing w:line="4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）调查处理重大环境污染事故和生态破坏事件；协调处理市内跨行政区域的环境污染纠纷；承办市人大、政协有关环境保护的批评建议、提案；接待和处理群众有关环境保护的来信来访；负责环境监理和环境保护行政稽查；组织开展全市环境保护执法检查活动。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5F424E" w:rsidRDefault="00AB0EAB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</w:tabs>
        <w:spacing w:line="4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）审核城市总体规划中的环境保护内容；组织编报全市环境质量报告书；发布全市环境状况公报；定期发布重</w:t>
      </w:r>
      <w:r>
        <w:rPr>
          <w:rFonts w:ascii="仿宋" w:eastAsia="仿宋" w:hAnsi="仿宋" w:hint="eastAsia"/>
          <w:sz w:val="32"/>
          <w:szCs w:val="32"/>
        </w:rPr>
        <w:lastRenderedPageBreak/>
        <w:t>点区域环境质量状况。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5F424E" w:rsidRDefault="00AB0EAB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</w:tabs>
        <w:spacing w:line="46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）组织实施排污申报登记与排污许可证、排污收费、环境影响评价、“三同时”、限期治理等环境管理制度的实施；按有关规定审批开发建设活动环境影响报告书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表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；指导城乡环境综合整治；管理农村生态环境保护工作；指导全市生态示范区建设和农业生态建设。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5F424E" w:rsidRDefault="00AB0EAB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</w:tabs>
        <w:spacing w:line="4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）组织环境保护科技发展、科学研究和技术示范工作；管理全市环境管理体系、环境标志、环保产品认证；实施环境保护资质认可制度；监督管理环境保护产业市场，指导和推动环境保护产业发展。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5F424E" w:rsidRDefault="00AB0EAB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</w:tabs>
        <w:spacing w:line="4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）负责全市环境监测、统计、信息工作；组织建设和管理全市环境监测网和全市环境信息网；组织对全市环境质量监测和污染源监督性监测；组织、指导和协调环境保护宣传教育工作；引导公众和非政府组织参与环境保护；组织管理全市环境保护系统对外经济合作。</w:t>
      </w:r>
    </w:p>
    <w:p w:rsidR="005F424E" w:rsidRDefault="00AB0EAB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</w:tabs>
        <w:spacing w:line="4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）承担市环境保护领导小组的日常各种工作。</w:t>
      </w:r>
    </w:p>
    <w:p w:rsidR="005F424E" w:rsidRDefault="00AB0EAB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</w:tabs>
        <w:spacing w:line="460" w:lineRule="exact"/>
        <w:ind w:firstLine="640"/>
        <w:rPr>
          <w:rFonts w:ascii="仿宋" w:eastAsia="仿宋" w:hAnsi="仿宋"/>
          <w:sz w:val="14"/>
          <w:szCs w:val="14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）承办市政府交办的其它工作任务。</w:t>
      </w:r>
    </w:p>
    <w:p w:rsidR="005F424E" w:rsidRDefault="00AB0EAB">
      <w:pPr>
        <w:pStyle w:val="a3"/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beforeAutospacing="0" w:afterAutospacing="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部门组成</w:t>
      </w:r>
    </w:p>
    <w:p w:rsidR="005F424E" w:rsidRDefault="00AB0EAB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2017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年纳入本单位决算汇编范围的独立核算单位共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1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个，为邢台市环境保护局南宫市分局，单位基本性质为行政事业单位，预算管理级次为一级预算单位，执行行政事业单位会计制度，较上年无增减变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化。</w:t>
      </w:r>
    </w:p>
    <w:p w:rsidR="005F424E" w:rsidRDefault="005F424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仿宋" w:eastAsia="仿宋" w:hAnsi="仿宋" w:cstheme="minorBidi"/>
          <w:kern w:val="2"/>
          <w:sz w:val="32"/>
          <w:szCs w:val="32"/>
        </w:rPr>
      </w:pPr>
    </w:p>
    <w:p w:rsidR="005F424E" w:rsidRDefault="005F424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仿宋" w:eastAsia="仿宋" w:hAnsi="仿宋" w:cstheme="minorBidi"/>
          <w:kern w:val="2"/>
          <w:sz w:val="32"/>
          <w:szCs w:val="32"/>
        </w:rPr>
      </w:pPr>
    </w:p>
    <w:p w:rsidR="005F424E" w:rsidRDefault="005F424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仿宋" w:eastAsia="仿宋" w:hAnsi="仿宋" w:cstheme="minorBidi"/>
          <w:kern w:val="2"/>
          <w:sz w:val="32"/>
          <w:szCs w:val="32"/>
        </w:rPr>
      </w:pPr>
    </w:p>
    <w:p w:rsidR="005F424E" w:rsidRDefault="005F424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仿宋" w:eastAsia="仿宋" w:hAnsi="仿宋" w:cstheme="minorBidi"/>
          <w:kern w:val="2"/>
          <w:sz w:val="32"/>
          <w:szCs w:val="32"/>
        </w:rPr>
      </w:pPr>
    </w:p>
    <w:p w:rsidR="005F424E" w:rsidRDefault="005F424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仿宋" w:eastAsia="仿宋" w:hAnsi="仿宋" w:cstheme="minorBidi"/>
          <w:kern w:val="2"/>
          <w:sz w:val="32"/>
          <w:szCs w:val="32"/>
        </w:rPr>
      </w:pPr>
    </w:p>
    <w:p w:rsidR="005F424E" w:rsidRDefault="005F424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仿宋" w:eastAsia="仿宋" w:hAnsi="仿宋" w:cstheme="minorBidi"/>
          <w:kern w:val="2"/>
          <w:sz w:val="32"/>
          <w:szCs w:val="32"/>
        </w:rPr>
      </w:pPr>
    </w:p>
    <w:p w:rsidR="005F424E" w:rsidRDefault="005F424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仿宋" w:eastAsia="仿宋" w:hAnsi="仿宋" w:cstheme="minorBidi"/>
          <w:kern w:val="2"/>
          <w:sz w:val="32"/>
          <w:szCs w:val="32"/>
        </w:rPr>
      </w:pPr>
    </w:p>
    <w:p w:rsidR="005F424E" w:rsidRDefault="005F424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仿宋" w:eastAsia="仿宋" w:hAnsi="仿宋" w:cstheme="minorBidi"/>
          <w:kern w:val="2"/>
          <w:sz w:val="32"/>
          <w:szCs w:val="32"/>
        </w:rPr>
      </w:pPr>
    </w:p>
    <w:p w:rsidR="005F424E" w:rsidRDefault="005F424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仿宋" w:eastAsia="仿宋" w:hAnsi="仿宋" w:cstheme="minorBidi"/>
          <w:kern w:val="2"/>
          <w:sz w:val="32"/>
          <w:szCs w:val="32"/>
        </w:rPr>
      </w:pPr>
    </w:p>
    <w:p w:rsidR="005F424E" w:rsidRDefault="005F424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仿宋" w:eastAsia="仿宋" w:hAnsi="仿宋" w:cstheme="minorBidi"/>
          <w:kern w:val="2"/>
          <w:sz w:val="32"/>
          <w:szCs w:val="32"/>
        </w:rPr>
      </w:pPr>
    </w:p>
    <w:p w:rsidR="005F424E" w:rsidRDefault="00AB0EAB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Fonts w:ascii="宋体" w:eastAsia="宋体" w:hAnsi="宋体" w:cs="宋体"/>
          <w:b/>
          <w:bCs/>
          <w:kern w:val="2"/>
          <w:sz w:val="48"/>
          <w:szCs w:val="48"/>
        </w:rPr>
      </w:pPr>
      <w:r>
        <w:rPr>
          <w:rFonts w:ascii="宋体" w:eastAsia="宋体" w:hAnsi="宋体" w:cs="宋体" w:hint="eastAsia"/>
          <w:b/>
          <w:bCs/>
          <w:kern w:val="2"/>
          <w:sz w:val="48"/>
          <w:szCs w:val="48"/>
        </w:rPr>
        <w:t>第二部分：部门决算报表</w:t>
      </w:r>
    </w:p>
    <w:p w:rsidR="005F424E" w:rsidRDefault="005F424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仿宋" w:eastAsia="仿宋" w:hAnsi="仿宋" w:cstheme="minorBidi"/>
          <w:kern w:val="2"/>
          <w:sz w:val="32"/>
          <w:szCs w:val="32"/>
        </w:rPr>
      </w:pPr>
    </w:p>
    <w:p w:rsidR="005F424E" w:rsidRDefault="005F424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仿宋" w:eastAsia="仿宋" w:hAnsi="仿宋" w:cstheme="minorBidi"/>
          <w:kern w:val="2"/>
          <w:sz w:val="32"/>
          <w:szCs w:val="32"/>
        </w:rPr>
      </w:pPr>
    </w:p>
    <w:p w:rsidR="005F424E" w:rsidRDefault="005F424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仿宋" w:eastAsia="仿宋" w:hAnsi="仿宋" w:cstheme="minorBidi"/>
          <w:b/>
          <w:bCs/>
          <w:kern w:val="2"/>
          <w:sz w:val="52"/>
          <w:szCs w:val="52"/>
        </w:rPr>
      </w:pPr>
    </w:p>
    <w:p w:rsidR="005F424E" w:rsidRDefault="005F424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仿宋" w:eastAsia="仿宋" w:hAnsi="仿宋" w:cstheme="minorBidi"/>
          <w:b/>
          <w:bCs/>
          <w:kern w:val="2"/>
          <w:sz w:val="52"/>
          <w:szCs w:val="52"/>
        </w:rPr>
      </w:pPr>
    </w:p>
    <w:p w:rsidR="005F424E" w:rsidRDefault="005F424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仿宋" w:eastAsia="仿宋" w:hAnsi="仿宋" w:cstheme="minorBidi"/>
          <w:b/>
          <w:bCs/>
          <w:kern w:val="2"/>
          <w:sz w:val="52"/>
          <w:szCs w:val="52"/>
        </w:rPr>
      </w:pPr>
    </w:p>
    <w:p w:rsidR="005F424E" w:rsidRDefault="005F424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仿宋" w:eastAsia="仿宋" w:hAnsi="仿宋" w:cstheme="minorBidi"/>
          <w:b/>
          <w:bCs/>
          <w:kern w:val="2"/>
          <w:sz w:val="52"/>
          <w:szCs w:val="52"/>
        </w:rPr>
      </w:pPr>
    </w:p>
    <w:p w:rsidR="005F424E" w:rsidRDefault="005F424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仿宋" w:eastAsia="仿宋" w:hAnsi="仿宋" w:cstheme="minorBidi"/>
          <w:b/>
          <w:bCs/>
          <w:kern w:val="2"/>
          <w:sz w:val="52"/>
          <w:szCs w:val="52"/>
        </w:rPr>
      </w:pPr>
    </w:p>
    <w:p w:rsidR="005F424E" w:rsidRDefault="005F424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仿宋" w:eastAsia="仿宋" w:hAnsi="仿宋" w:cstheme="minorBidi"/>
          <w:b/>
          <w:bCs/>
          <w:kern w:val="2"/>
          <w:sz w:val="52"/>
          <w:szCs w:val="52"/>
        </w:rPr>
      </w:pPr>
    </w:p>
    <w:p w:rsidR="005F424E" w:rsidRDefault="005F424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仿宋" w:eastAsia="仿宋" w:hAnsi="仿宋" w:cstheme="minorBidi"/>
          <w:b/>
          <w:bCs/>
          <w:kern w:val="2"/>
          <w:sz w:val="52"/>
          <w:szCs w:val="52"/>
        </w:rPr>
      </w:pPr>
    </w:p>
    <w:p w:rsidR="005F424E" w:rsidRDefault="005F424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仿宋" w:eastAsia="仿宋" w:hAnsi="仿宋" w:cstheme="minorBidi"/>
          <w:b/>
          <w:bCs/>
          <w:kern w:val="2"/>
          <w:sz w:val="52"/>
          <w:szCs w:val="52"/>
        </w:rPr>
      </w:pPr>
    </w:p>
    <w:p w:rsidR="005F424E" w:rsidRDefault="005F424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仿宋" w:eastAsia="仿宋" w:hAnsi="仿宋" w:cstheme="minorBidi"/>
          <w:b/>
          <w:bCs/>
          <w:kern w:val="2"/>
          <w:sz w:val="52"/>
          <w:szCs w:val="52"/>
        </w:rPr>
      </w:pPr>
    </w:p>
    <w:p w:rsidR="005F424E" w:rsidRDefault="005F424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仿宋" w:eastAsia="仿宋" w:hAnsi="仿宋" w:cstheme="minorBidi"/>
          <w:b/>
          <w:bCs/>
          <w:kern w:val="2"/>
          <w:sz w:val="52"/>
          <w:szCs w:val="52"/>
        </w:rPr>
      </w:pPr>
    </w:p>
    <w:p w:rsidR="005F424E" w:rsidRDefault="005F424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仿宋" w:eastAsia="仿宋" w:hAnsi="仿宋" w:cstheme="minorBidi"/>
          <w:b/>
          <w:bCs/>
          <w:kern w:val="2"/>
          <w:sz w:val="52"/>
          <w:szCs w:val="52"/>
        </w:rPr>
      </w:pPr>
    </w:p>
    <w:p w:rsidR="005F424E" w:rsidRDefault="005F424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仿宋" w:eastAsia="仿宋" w:hAnsi="仿宋" w:cstheme="minorBidi"/>
          <w:b/>
          <w:bCs/>
          <w:kern w:val="2"/>
          <w:sz w:val="52"/>
          <w:szCs w:val="52"/>
        </w:rPr>
      </w:pPr>
    </w:p>
    <w:p w:rsidR="005F424E" w:rsidRDefault="005F424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仿宋" w:eastAsia="仿宋" w:hAnsi="仿宋" w:cstheme="minorBidi"/>
          <w:b/>
          <w:bCs/>
          <w:kern w:val="2"/>
          <w:sz w:val="52"/>
          <w:szCs w:val="52"/>
        </w:rPr>
      </w:pPr>
    </w:p>
    <w:p w:rsidR="005F424E" w:rsidRDefault="005F424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仿宋" w:eastAsia="仿宋" w:hAnsi="仿宋" w:cstheme="minorBidi"/>
          <w:b/>
          <w:bCs/>
          <w:kern w:val="2"/>
          <w:sz w:val="52"/>
          <w:szCs w:val="52"/>
        </w:rPr>
      </w:pPr>
    </w:p>
    <w:p w:rsidR="005F424E" w:rsidRDefault="005F424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仿宋" w:eastAsia="仿宋" w:hAnsi="仿宋" w:cstheme="minorBidi"/>
          <w:b/>
          <w:bCs/>
          <w:kern w:val="2"/>
          <w:sz w:val="52"/>
          <w:szCs w:val="52"/>
        </w:rPr>
      </w:pPr>
    </w:p>
    <w:p w:rsidR="005F424E" w:rsidRDefault="005F424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仿宋" w:eastAsia="仿宋" w:hAnsi="仿宋" w:cstheme="minorBidi"/>
          <w:b/>
          <w:bCs/>
          <w:kern w:val="2"/>
          <w:sz w:val="52"/>
          <w:szCs w:val="52"/>
        </w:rPr>
      </w:pPr>
    </w:p>
    <w:p w:rsidR="005F424E" w:rsidRDefault="005F424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仿宋" w:eastAsia="仿宋" w:hAnsi="仿宋" w:cstheme="minorBidi"/>
          <w:b/>
          <w:bCs/>
          <w:kern w:val="2"/>
          <w:sz w:val="52"/>
          <w:szCs w:val="52"/>
        </w:rPr>
      </w:pPr>
    </w:p>
    <w:p w:rsidR="005F424E" w:rsidRDefault="005F424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仿宋" w:eastAsia="仿宋" w:hAnsi="仿宋" w:cstheme="minorBidi"/>
          <w:b/>
          <w:bCs/>
          <w:kern w:val="2"/>
          <w:sz w:val="52"/>
          <w:szCs w:val="52"/>
        </w:rPr>
      </w:pPr>
    </w:p>
    <w:p w:rsidR="005F424E" w:rsidRDefault="00AB0EAB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宋体" w:eastAsia="宋体" w:hAnsi="宋体" w:cs="宋体"/>
          <w:b/>
          <w:bCs/>
          <w:kern w:val="2"/>
          <w:sz w:val="52"/>
          <w:szCs w:val="52"/>
        </w:rPr>
      </w:pPr>
      <w:r>
        <w:rPr>
          <w:rFonts w:ascii="宋体" w:eastAsia="宋体" w:hAnsi="宋体" w:cs="宋体" w:hint="eastAsia"/>
          <w:b/>
          <w:bCs/>
          <w:kern w:val="2"/>
          <w:sz w:val="52"/>
          <w:szCs w:val="52"/>
        </w:rPr>
        <w:t>附件：</w:t>
      </w:r>
    </w:p>
    <w:p w:rsidR="005F424E" w:rsidRDefault="005F424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宋体" w:eastAsia="宋体" w:hAnsi="宋体" w:cs="宋体"/>
          <w:kern w:val="2"/>
          <w:sz w:val="32"/>
          <w:szCs w:val="32"/>
        </w:rPr>
      </w:pPr>
    </w:p>
    <w:p w:rsidR="005F424E" w:rsidRDefault="005F424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Fonts w:ascii="宋体" w:eastAsia="宋体" w:hAnsi="宋体" w:cs="宋体"/>
          <w:b/>
          <w:bCs/>
          <w:kern w:val="2"/>
          <w:sz w:val="72"/>
          <w:szCs w:val="72"/>
        </w:rPr>
      </w:pPr>
    </w:p>
    <w:p w:rsidR="005F424E" w:rsidRDefault="00AB0EAB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Fonts w:ascii="宋体" w:eastAsia="宋体" w:hAnsi="宋体" w:cs="宋体"/>
          <w:b/>
          <w:bCs/>
          <w:kern w:val="2"/>
          <w:sz w:val="72"/>
          <w:szCs w:val="72"/>
        </w:rPr>
      </w:pPr>
      <w:r>
        <w:rPr>
          <w:rFonts w:ascii="宋体" w:eastAsia="宋体" w:hAnsi="宋体" w:cs="宋体" w:hint="eastAsia"/>
          <w:b/>
          <w:bCs/>
          <w:kern w:val="2"/>
          <w:sz w:val="72"/>
          <w:szCs w:val="72"/>
        </w:rPr>
        <w:t>2017</w:t>
      </w:r>
      <w:r>
        <w:rPr>
          <w:rFonts w:ascii="宋体" w:eastAsia="宋体" w:hAnsi="宋体" w:cs="宋体" w:hint="eastAsia"/>
          <w:b/>
          <w:bCs/>
          <w:kern w:val="2"/>
          <w:sz w:val="72"/>
          <w:szCs w:val="72"/>
        </w:rPr>
        <w:t>年度部门决算公开表</w:t>
      </w:r>
    </w:p>
    <w:p w:rsidR="005F424E" w:rsidRDefault="005F424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宋体" w:eastAsia="宋体" w:hAnsi="宋体" w:cs="宋体"/>
          <w:kern w:val="2"/>
          <w:sz w:val="32"/>
          <w:szCs w:val="32"/>
        </w:rPr>
      </w:pPr>
    </w:p>
    <w:p w:rsidR="005F424E" w:rsidRDefault="005F424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Chars="200" w:firstLine="1044"/>
        <w:rPr>
          <w:rFonts w:ascii="宋体" w:eastAsia="宋体" w:hAnsi="宋体" w:cs="宋体"/>
          <w:b/>
          <w:bCs/>
          <w:kern w:val="2"/>
          <w:sz w:val="52"/>
          <w:szCs w:val="52"/>
        </w:rPr>
      </w:pPr>
    </w:p>
    <w:p w:rsidR="005F424E" w:rsidRDefault="005F424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Chars="200" w:firstLine="1044"/>
        <w:rPr>
          <w:rFonts w:ascii="宋体" w:eastAsia="宋体" w:hAnsi="宋体" w:cs="宋体"/>
          <w:b/>
          <w:bCs/>
          <w:kern w:val="2"/>
          <w:sz w:val="52"/>
          <w:szCs w:val="52"/>
        </w:rPr>
      </w:pPr>
    </w:p>
    <w:p w:rsidR="005F424E" w:rsidRDefault="005F424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Chars="200" w:firstLine="1044"/>
        <w:rPr>
          <w:rFonts w:ascii="宋体" w:eastAsia="宋体" w:hAnsi="宋体" w:cs="宋体"/>
          <w:b/>
          <w:bCs/>
          <w:kern w:val="2"/>
          <w:sz w:val="52"/>
          <w:szCs w:val="52"/>
        </w:rPr>
      </w:pPr>
    </w:p>
    <w:p w:rsidR="005F424E" w:rsidRDefault="00AB0EAB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Chars="100" w:firstLine="442"/>
        <w:rPr>
          <w:rFonts w:ascii="仿宋" w:eastAsia="仿宋" w:hAnsi="仿宋" w:cstheme="minorBidi"/>
          <w:b/>
          <w:bCs/>
          <w:kern w:val="2"/>
          <w:sz w:val="44"/>
          <w:szCs w:val="44"/>
        </w:rPr>
        <w:sectPr w:rsidR="005F424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eastAsia="宋体" w:hAnsi="宋体" w:cs="宋体" w:hint="eastAsia"/>
          <w:b/>
          <w:bCs/>
          <w:kern w:val="2"/>
          <w:sz w:val="44"/>
          <w:szCs w:val="44"/>
        </w:rPr>
        <w:t>部门名称：邢台市环境保护局南宫市分局</w:t>
      </w:r>
    </w:p>
    <w:p w:rsidR="005F424E" w:rsidRDefault="005F424E">
      <w:pPr>
        <w:widowControl/>
        <w:spacing w:line="580" w:lineRule="exact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5F424E" w:rsidRDefault="00AB0EAB">
      <w:pPr>
        <w:widowControl/>
        <w:spacing w:line="58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32"/>
          <w:szCs w:val="32"/>
          <w:shd w:val="clear" w:color="auto" w:fill="FFFFFF"/>
        </w:rPr>
        <w:t>第二部分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Theme="majorEastAsia" w:eastAsiaTheme="majorEastAsia" w:hAnsiTheme="majorEastAsia" w:cstheme="majorEastAsia" w:hint="eastAsia"/>
          <w:b/>
          <w:bCs/>
          <w:kern w:val="0"/>
          <w:sz w:val="32"/>
          <w:szCs w:val="32"/>
        </w:rPr>
        <w:t>2017</w:t>
      </w:r>
      <w:r>
        <w:rPr>
          <w:rFonts w:asciiTheme="majorEastAsia" w:eastAsiaTheme="majorEastAsia" w:hAnsiTheme="majorEastAsia" w:cstheme="majorEastAsia" w:hint="eastAsia"/>
          <w:b/>
          <w:bCs/>
          <w:kern w:val="0"/>
          <w:sz w:val="32"/>
          <w:szCs w:val="32"/>
        </w:rPr>
        <w:t>年部门决算</w:t>
      </w:r>
      <w:r>
        <w:rPr>
          <w:rFonts w:asciiTheme="majorEastAsia" w:eastAsiaTheme="majorEastAsia" w:hAnsiTheme="majorEastAsia" w:cstheme="majorEastAsia" w:hint="eastAsia"/>
          <w:b/>
          <w:bCs/>
          <w:kern w:val="0"/>
          <w:sz w:val="32"/>
          <w:szCs w:val="32"/>
        </w:rPr>
        <w:t>表</w:t>
      </w:r>
    </w:p>
    <w:p w:rsidR="005F424E" w:rsidRDefault="00AB0EAB">
      <w:pPr>
        <w:widowControl/>
        <w:jc w:val="left"/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9772015" cy="5876925"/>
            <wp:effectExtent l="0" t="0" r="635" b="9525"/>
            <wp:docPr id="17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 descr="IMG_256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2015" cy="5876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F424E" w:rsidRDefault="005F424E">
      <w:pPr>
        <w:widowControl/>
        <w:jc w:val="left"/>
      </w:pPr>
    </w:p>
    <w:p w:rsidR="005F424E" w:rsidRDefault="005F424E">
      <w:pPr>
        <w:widowControl/>
        <w:spacing w:line="58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5F424E" w:rsidRDefault="00AB0EAB">
      <w:pPr>
        <w:widowControl/>
        <w:jc w:val="left"/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9753600" cy="5400675"/>
            <wp:effectExtent l="0" t="0" r="0" b="9525"/>
            <wp:docPr id="19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7" descr="IMG_25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00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F424E" w:rsidRDefault="005F424E">
      <w:pPr>
        <w:widowControl/>
        <w:spacing w:line="58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5F424E" w:rsidRDefault="005F424E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  <w:sectPr w:rsidR="005F424E">
          <w:pgSz w:w="16838" w:h="11906" w:orient="landscape"/>
          <w:pgMar w:top="567" w:right="567" w:bottom="567" w:left="567" w:header="851" w:footer="992" w:gutter="0"/>
          <w:cols w:space="425"/>
          <w:docGrid w:type="lines" w:linePitch="312"/>
        </w:sectPr>
      </w:pPr>
    </w:p>
    <w:p w:rsidR="005F424E" w:rsidRDefault="005F424E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5F424E" w:rsidRDefault="00AB0EAB">
      <w:pPr>
        <w:widowControl/>
        <w:jc w:val="left"/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10048875" cy="4476750"/>
            <wp:effectExtent l="0" t="0" r="9525" b="0"/>
            <wp:docPr id="20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8" descr="IMG_25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88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F424E" w:rsidRDefault="005F424E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5F424E" w:rsidRDefault="005F424E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  <w:sectPr w:rsidR="005F424E">
          <w:pgSz w:w="16838" w:h="11906" w:orient="landscape"/>
          <w:pgMar w:top="567" w:right="567" w:bottom="567" w:left="567" w:header="851" w:footer="992" w:gutter="0"/>
          <w:cols w:space="425"/>
          <w:docGrid w:type="lines" w:linePitch="316"/>
        </w:sectPr>
      </w:pPr>
    </w:p>
    <w:p w:rsidR="005F424E" w:rsidRDefault="005F424E">
      <w:pPr>
        <w:widowControl/>
        <w:spacing w:line="580" w:lineRule="exact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5F424E" w:rsidRDefault="005F424E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5F424E" w:rsidRDefault="00AB0EAB">
      <w:pPr>
        <w:widowControl/>
        <w:jc w:val="left"/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9925050" cy="5867400"/>
            <wp:effectExtent l="0" t="0" r="0" b="0"/>
            <wp:docPr id="21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9" descr="IMG_256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5050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F424E" w:rsidRDefault="005F424E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5F424E" w:rsidRDefault="00AB0EAB">
      <w:pPr>
        <w:widowControl/>
        <w:jc w:val="left"/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10050145" cy="5351780"/>
            <wp:effectExtent l="0" t="0" r="8255" b="1270"/>
            <wp:docPr id="28" name="图片 1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6" descr="IMG_256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0145" cy="5351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F424E" w:rsidRDefault="005F424E">
      <w:pPr>
        <w:widowControl/>
        <w:jc w:val="left"/>
      </w:pPr>
    </w:p>
    <w:p w:rsidR="005F424E" w:rsidRDefault="005F424E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5F424E" w:rsidRDefault="005F424E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5F424E" w:rsidRDefault="00AB0EAB">
      <w:pPr>
        <w:widowControl/>
        <w:jc w:val="left"/>
      </w:pPr>
      <w:r>
        <w:rPr>
          <w:rFonts w:ascii="宋体" w:eastAsia="宋体" w:hAnsi="宋体" w:cs="宋体"/>
          <w:noProof/>
          <w:kern w:val="0"/>
          <w:sz w:val="24"/>
        </w:rPr>
        <w:lastRenderedPageBreak/>
        <w:drawing>
          <wp:inline distT="0" distB="0" distL="114300" distR="114300">
            <wp:extent cx="10306050" cy="5743575"/>
            <wp:effectExtent l="0" t="0" r="0" b="9525"/>
            <wp:docPr id="23" name="图片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1" descr="IMG_256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6050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F424E" w:rsidRDefault="005F424E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5F424E" w:rsidRDefault="005F424E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5F424E" w:rsidRDefault="00AB0EAB">
      <w:pPr>
        <w:widowControl/>
        <w:jc w:val="left"/>
      </w:pPr>
      <w:r>
        <w:rPr>
          <w:rFonts w:ascii="宋体" w:eastAsia="宋体" w:hAnsi="宋体" w:cs="宋体"/>
          <w:noProof/>
          <w:kern w:val="0"/>
          <w:sz w:val="24"/>
        </w:rPr>
        <w:lastRenderedPageBreak/>
        <w:drawing>
          <wp:inline distT="0" distB="0" distL="114300" distR="114300">
            <wp:extent cx="9848850" cy="4028440"/>
            <wp:effectExtent l="0" t="0" r="0" b="10160"/>
            <wp:docPr id="24" name="图片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2" descr="IMG_256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8850" cy="4028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F424E" w:rsidRDefault="005F424E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5F424E" w:rsidRDefault="005F424E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5F424E" w:rsidRDefault="005F424E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5F424E" w:rsidRDefault="005F424E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5F424E" w:rsidRDefault="005F424E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5F424E" w:rsidRDefault="005F424E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5F424E" w:rsidRDefault="005F424E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5F424E" w:rsidRDefault="00AB0EAB">
      <w:pPr>
        <w:widowControl/>
        <w:jc w:val="left"/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9858375" cy="4181475"/>
            <wp:effectExtent l="0" t="0" r="9525" b="9525"/>
            <wp:docPr id="25" name="图片 1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3" descr="IMG_256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837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F424E" w:rsidRDefault="005F424E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5F424E" w:rsidRDefault="005F424E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5F424E" w:rsidRDefault="005F424E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5F424E" w:rsidRDefault="005F424E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5F424E" w:rsidRDefault="005F424E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5F424E" w:rsidRDefault="00AB0EAB">
      <w:pPr>
        <w:widowControl/>
        <w:jc w:val="left"/>
      </w:pPr>
      <w:r>
        <w:rPr>
          <w:rFonts w:ascii="宋体" w:eastAsia="宋体" w:hAnsi="宋体" w:cs="宋体"/>
          <w:noProof/>
          <w:kern w:val="0"/>
          <w:sz w:val="24"/>
        </w:rPr>
        <w:lastRenderedPageBreak/>
        <w:drawing>
          <wp:inline distT="0" distB="0" distL="114300" distR="114300">
            <wp:extent cx="10344150" cy="5619750"/>
            <wp:effectExtent l="0" t="0" r="0" b="0"/>
            <wp:docPr id="26" name="图片 1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4" descr="IMG_256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4150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F424E" w:rsidRDefault="005F424E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5F424E" w:rsidRDefault="005F424E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5F424E" w:rsidRDefault="00AB0EAB">
      <w:pPr>
        <w:widowControl/>
        <w:jc w:val="left"/>
      </w:pPr>
      <w:r>
        <w:rPr>
          <w:rFonts w:ascii="宋体" w:eastAsia="宋体" w:hAnsi="宋体" w:cs="宋体"/>
          <w:noProof/>
          <w:kern w:val="0"/>
          <w:sz w:val="24"/>
        </w:rPr>
        <w:lastRenderedPageBreak/>
        <w:drawing>
          <wp:inline distT="0" distB="0" distL="114300" distR="114300">
            <wp:extent cx="9820275" cy="4914265"/>
            <wp:effectExtent l="0" t="0" r="9525" b="635"/>
            <wp:docPr id="27" name="图片 1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5" descr="IMG_256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0275" cy="4914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F424E" w:rsidRDefault="005F424E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5F424E" w:rsidRDefault="005F424E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  <w:sectPr w:rsidR="005F424E">
          <w:pgSz w:w="16838" w:h="11906" w:orient="landscape"/>
          <w:pgMar w:top="567" w:right="567" w:bottom="567" w:left="567" w:header="851" w:footer="992" w:gutter="0"/>
          <w:cols w:space="425"/>
          <w:docGrid w:type="lines" w:linePitch="316"/>
        </w:sectPr>
      </w:pPr>
    </w:p>
    <w:p w:rsidR="005F424E" w:rsidRDefault="00AB0EAB">
      <w:pPr>
        <w:widowControl/>
        <w:numPr>
          <w:ilvl w:val="0"/>
          <w:numId w:val="3"/>
        </w:numPr>
        <w:spacing w:line="580" w:lineRule="exact"/>
        <w:ind w:left="2409" w:hangingChars="500" w:hanging="2409"/>
        <w:rPr>
          <w:rFonts w:asciiTheme="majorEastAsia" w:eastAsiaTheme="majorEastAsia" w:hAnsiTheme="majorEastAsia" w:cstheme="majorEastAsia"/>
          <w:b/>
          <w:bCs/>
          <w:color w:val="000000"/>
          <w:sz w:val="48"/>
          <w:szCs w:val="48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48"/>
          <w:szCs w:val="48"/>
          <w:shd w:val="clear" w:color="auto" w:fill="FFFFFF"/>
        </w:rPr>
        <w:lastRenderedPageBreak/>
        <w:t>邢台市环境保护局南宫市</w:t>
      </w:r>
    </w:p>
    <w:p w:rsidR="005F424E" w:rsidRDefault="00AB0EAB">
      <w:pPr>
        <w:widowControl/>
        <w:spacing w:line="580" w:lineRule="exact"/>
        <w:ind w:firstLineChars="300" w:firstLine="1446"/>
        <w:rPr>
          <w:rFonts w:ascii="宋体" w:hAnsi="宋体" w:cs="宋体"/>
          <w:kern w:val="0"/>
          <w:sz w:val="48"/>
          <w:szCs w:val="48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48"/>
          <w:szCs w:val="48"/>
          <w:shd w:val="clear" w:color="auto" w:fill="FFFFFF"/>
        </w:rPr>
        <w:t>分局</w:t>
      </w:r>
      <w:r>
        <w:rPr>
          <w:rFonts w:asciiTheme="majorEastAsia" w:eastAsiaTheme="majorEastAsia" w:hAnsiTheme="majorEastAsia" w:cstheme="majorEastAsia" w:hint="eastAsia"/>
          <w:b/>
          <w:bCs/>
          <w:kern w:val="0"/>
          <w:sz w:val="48"/>
          <w:szCs w:val="48"/>
        </w:rPr>
        <w:t>2017</w:t>
      </w:r>
      <w:r>
        <w:rPr>
          <w:rFonts w:asciiTheme="majorEastAsia" w:eastAsiaTheme="majorEastAsia" w:hAnsiTheme="majorEastAsia" w:cstheme="majorEastAsia" w:hint="eastAsia"/>
          <w:b/>
          <w:bCs/>
          <w:kern w:val="0"/>
          <w:sz w:val="48"/>
          <w:szCs w:val="48"/>
        </w:rPr>
        <w:t>年部门决算情况说明</w:t>
      </w:r>
    </w:p>
    <w:p w:rsidR="005F424E" w:rsidRDefault="00AB0EAB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 xml:space="preserve"> </w:t>
      </w:r>
    </w:p>
    <w:p w:rsidR="005F424E" w:rsidRDefault="00AB0EAB">
      <w:pPr>
        <w:widowControl/>
        <w:numPr>
          <w:ilvl w:val="0"/>
          <w:numId w:val="4"/>
        </w:numPr>
        <w:spacing w:line="580" w:lineRule="exact"/>
        <w:jc w:val="left"/>
        <w:rPr>
          <w:rFonts w:ascii="新宋体" w:eastAsia="新宋体" w:hAnsi="新宋体" w:cs="新宋体"/>
          <w:kern w:val="0"/>
          <w:sz w:val="32"/>
          <w:szCs w:val="32"/>
        </w:rPr>
      </w:pPr>
      <w:r>
        <w:rPr>
          <w:rFonts w:ascii="新宋体" w:eastAsia="新宋体" w:hAnsi="新宋体" w:cs="新宋体" w:hint="eastAsia"/>
          <w:kern w:val="0"/>
          <w:sz w:val="32"/>
          <w:szCs w:val="32"/>
        </w:rPr>
        <w:t>收入支出决算总体情况说明</w:t>
      </w:r>
    </w:p>
    <w:p w:rsidR="005F424E" w:rsidRDefault="005F424E">
      <w:pPr>
        <w:widowControl/>
        <w:adjustRightInd w:val="0"/>
        <w:snapToGrid w:val="0"/>
        <w:ind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5F424E" w:rsidRDefault="00AB0EAB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度预算收入为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1976.2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万元，预算支出为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1976.2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万元，其中：基本支出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602.37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万元，项目支出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1373.83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年度预算安排较上年度增加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518.5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万元，增幅为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35%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，主要原因是财政人员工资增加、上级补贴以及固定资产的增加等。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年年末结转和结余为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3191.4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,2016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年无结转和结余，较上年度增加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,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增幅为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100%,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主要上年无结转，本年度结转的主要为，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年度大气污染防治燃煤锅炉专项资金剩余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491.4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万元以及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年南水北调沿线重点农村环境整治专项资金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2700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万元。</w:t>
      </w:r>
    </w:p>
    <w:p w:rsidR="005F424E" w:rsidRDefault="005F424E">
      <w:pPr>
        <w:widowControl/>
        <w:adjustRightInd w:val="0"/>
        <w:snapToGrid w:val="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5F424E" w:rsidRDefault="00AB0EAB">
      <w:pPr>
        <w:widowControl/>
        <w:numPr>
          <w:ilvl w:val="0"/>
          <w:numId w:val="4"/>
        </w:numPr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收入决算情况说明</w:t>
      </w:r>
    </w:p>
    <w:p w:rsidR="005F424E" w:rsidRDefault="005F424E">
      <w:pPr>
        <w:widowControl/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5F424E" w:rsidRDefault="00AB0EAB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年度财政拨款收入决算为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5167.6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万元，年初预算财政拨款收入为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1976.2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万元，增加了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3191.4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万元，增幅为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161.5%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，主要是结转的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年度大气污染防治燃煤锅炉专项资金剩余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491.4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万元以及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年南水北调沿线重点农村环境整治专项资金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2700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万元。。</w:t>
      </w:r>
    </w:p>
    <w:p w:rsidR="005F424E" w:rsidRDefault="00AB0EAB">
      <w:pPr>
        <w:widowControl/>
        <w:adjustRightInd w:val="0"/>
        <w:snapToGrid w:val="0"/>
        <w:ind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年度财政拨款收入决算为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1457.7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万元，与之相比增加了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3709.9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万元，增幅为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254.4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，主要是上级专项资金（大气污染防治燃煤锅炉专项资金和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年南水北调沿线重点农村环境整治专项资金）增加、人员经费和项目经费的增加。</w:t>
      </w:r>
    </w:p>
    <w:p w:rsidR="005F424E" w:rsidRDefault="005F424E">
      <w:pPr>
        <w:widowControl/>
        <w:adjustRightInd w:val="0"/>
        <w:snapToGrid w:val="0"/>
        <w:ind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5F424E" w:rsidRDefault="00AB0EAB">
      <w:pPr>
        <w:widowControl/>
        <w:numPr>
          <w:ilvl w:val="0"/>
          <w:numId w:val="4"/>
        </w:numPr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支出决算情况说明</w:t>
      </w:r>
    </w:p>
    <w:p w:rsidR="005F424E" w:rsidRDefault="005F424E">
      <w:pPr>
        <w:widowControl/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5F424E" w:rsidRDefault="00AB0EAB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lastRenderedPageBreak/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年度财政拨款支出决算为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1976.2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年度财政拨款支出决算为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1457.7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万元，增加了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518.58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万元，增幅为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36%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，主要是人员经费和项目经费增加。</w:t>
      </w:r>
    </w:p>
    <w:p w:rsidR="005F424E" w:rsidRDefault="00AB0EAB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年度总支出决算为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1976.2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万元，支出决算按照功能分类情况：节能环保支出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1972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万元，社会保障和就业支出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4.2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万元。按照支出性质情况：基本支出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602.4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万元，项目支出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1373.8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元。</w:t>
      </w:r>
    </w:p>
    <w:p w:rsidR="005F424E" w:rsidRDefault="005F424E">
      <w:pPr>
        <w:widowControl/>
        <w:adjustRightInd w:val="0"/>
        <w:snapToGrid w:val="0"/>
        <w:ind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5F424E" w:rsidRDefault="00AB0EAB">
      <w:pPr>
        <w:widowControl/>
        <w:numPr>
          <w:ilvl w:val="0"/>
          <w:numId w:val="4"/>
        </w:numPr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财政拨款收入支出总体情况说明</w:t>
      </w:r>
    </w:p>
    <w:p w:rsidR="005F424E" w:rsidRDefault="005F424E">
      <w:pPr>
        <w:widowControl/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5F424E" w:rsidRDefault="00AB0EAB">
      <w:pPr>
        <w:widowControl/>
        <w:adjustRightInd w:val="0"/>
        <w:snapToGrid w:val="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（一）收入支出预算安排情况</w:t>
      </w:r>
    </w:p>
    <w:p w:rsidR="005F424E" w:rsidRDefault="00AB0EAB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年度财政拨款收入预算安排为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1363.8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万元，财政拨款预算支出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1976.2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万元，其中：基本支出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602.4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万元，项目支出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1373.8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年度财政拨款预算安排支出增加了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612.4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万元，增幅为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44.9%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，主要是人员经费和项目经费增加。</w:t>
      </w:r>
    </w:p>
    <w:p w:rsidR="005F424E" w:rsidRDefault="00AB0EAB">
      <w:pPr>
        <w:widowControl/>
        <w:numPr>
          <w:ilvl w:val="0"/>
          <w:numId w:val="5"/>
        </w:numPr>
        <w:adjustRightInd w:val="0"/>
        <w:snapToGrid w:val="0"/>
        <w:ind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收入支出预算执行情况</w:t>
      </w:r>
    </w:p>
    <w:p w:rsidR="005F424E" w:rsidRDefault="00AB0EAB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、收入支出与预算对比分析</w:t>
      </w:r>
    </w:p>
    <w:p w:rsidR="005F424E" w:rsidRDefault="00AB0EAB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年度财政拨款收入决算为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5167.6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万元，年初预算财政拨款收入为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1976.2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万元，增加了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626.53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万元，增幅为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161.5%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年度财政拨款收入决算为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5167.6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年度财政拨款收入决算为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1457.7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万元，增加了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3709.9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万元，增幅为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254.5%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5F424E" w:rsidRDefault="00AB0EAB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年度总支出决算为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1976.2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万元，支出决算按照功能分类情况：节能环保支出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1972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万元，社会保障和就业支出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4.2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万元。按照支出性质情况：基本支出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602.4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万元，项目支出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1373.8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万元。按照经济分类情况：工资福利支出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380.1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商品和服务支出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254.8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万元，对个人和家庭的补助支出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85.7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万元，对企事业单位的补贴支出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1255.6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万元。</w:t>
      </w:r>
    </w:p>
    <w:p w:rsidR="005F424E" w:rsidRDefault="005F424E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5F424E" w:rsidRDefault="005F424E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5F424E" w:rsidRDefault="00AB0EAB">
      <w:pPr>
        <w:widowControl/>
        <w:numPr>
          <w:ilvl w:val="0"/>
          <w:numId w:val="6"/>
        </w:numPr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收入支出结构分析</w:t>
      </w:r>
    </w:p>
    <w:p w:rsidR="005F424E" w:rsidRDefault="00AB0EAB">
      <w:pPr>
        <w:widowControl/>
        <w:adjustRightInd w:val="0"/>
        <w:snapToGrid w:val="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lastRenderedPageBreak/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年度决算总收入为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5167.6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万元，其中：一般公共预算收入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5176.6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100%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；总收入较上年度增加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3709.9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万元，增幅为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254.5%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，上级专项资金（大气污染防治燃煤锅炉专项资金和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年南水北调沿线重点农村环境整治专项资金）增加、人员经费和项目经费的增加。</w:t>
      </w:r>
    </w:p>
    <w:p w:rsidR="005F424E" w:rsidRDefault="005F424E">
      <w:pPr>
        <w:widowControl/>
        <w:adjustRightInd w:val="0"/>
        <w:snapToGrid w:val="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5F424E" w:rsidRDefault="00AB0EAB">
      <w:pPr>
        <w:widowControl/>
        <w:adjustRightInd w:val="0"/>
        <w:snapToGrid w:val="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年度决算总支出为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1976.2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万元，其中：基本支出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602.4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30.49%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；项目支出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1373.8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69.51%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5F424E" w:rsidRDefault="005F424E">
      <w:pPr>
        <w:widowControl/>
        <w:adjustRightInd w:val="0"/>
        <w:snapToGrid w:val="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5F424E" w:rsidRDefault="00AB0EAB">
      <w:pPr>
        <w:widowControl/>
        <w:adjustRightInd w:val="0"/>
        <w:snapToGrid w:val="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年末结转和结余为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3191.4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,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较上年度增加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3191.4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,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增幅为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100%,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主要是结转的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年度大气污染防治燃煤锅炉专项资金剩余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491.4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万元以及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年南水北调沿线重点农村环境整治专项资金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2700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万元。</w:t>
      </w:r>
    </w:p>
    <w:p w:rsidR="005F424E" w:rsidRDefault="005F424E">
      <w:pPr>
        <w:widowControl/>
        <w:adjustRightInd w:val="0"/>
        <w:snapToGrid w:val="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5F424E" w:rsidRDefault="005F424E">
      <w:pPr>
        <w:widowControl/>
        <w:adjustRightInd w:val="0"/>
        <w:snapToGrid w:val="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5F424E" w:rsidRDefault="00AB0EAB">
      <w:pPr>
        <w:widowControl/>
        <w:numPr>
          <w:ilvl w:val="0"/>
          <w:numId w:val="7"/>
        </w:numPr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“三公”经费支出决算情况</w:t>
      </w:r>
    </w:p>
    <w:p w:rsidR="005F424E" w:rsidRDefault="005F424E">
      <w:pPr>
        <w:widowControl/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5F424E" w:rsidRDefault="00AB0EAB">
      <w:pPr>
        <w:widowControl/>
        <w:numPr>
          <w:ilvl w:val="0"/>
          <w:numId w:val="8"/>
        </w:numPr>
        <w:adjustRightInd w:val="0"/>
        <w:snapToGrid w:val="0"/>
        <w:ind w:firstLine="64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“三公”经费与上年度对比分析</w:t>
      </w:r>
    </w:p>
    <w:p w:rsidR="005F424E" w:rsidRDefault="00AB0EAB">
      <w:pPr>
        <w:widowControl/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 xml:space="preserve">                                  </w:t>
      </w: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 xml:space="preserve">      </w:t>
      </w:r>
      <w:r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</w:rPr>
        <w:t>金额单位：万元</w:t>
      </w:r>
    </w:p>
    <w:tbl>
      <w:tblPr>
        <w:tblStyle w:val="a6"/>
        <w:tblW w:w="8522" w:type="dxa"/>
        <w:jc w:val="center"/>
        <w:tblLayout w:type="fixed"/>
        <w:tblLook w:val="04A0"/>
      </w:tblPr>
      <w:tblGrid>
        <w:gridCol w:w="2994"/>
        <w:gridCol w:w="1485"/>
        <w:gridCol w:w="1455"/>
        <w:gridCol w:w="1335"/>
        <w:gridCol w:w="1253"/>
      </w:tblGrid>
      <w:tr w:rsidR="005F424E">
        <w:trPr>
          <w:jc w:val="center"/>
        </w:trPr>
        <w:tc>
          <w:tcPr>
            <w:tcW w:w="2994" w:type="dxa"/>
            <w:vAlign w:val="center"/>
          </w:tcPr>
          <w:p w:rsidR="005F424E" w:rsidRDefault="00AB0EA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名称</w:t>
            </w:r>
          </w:p>
        </w:tc>
        <w:tc>
          <w:tcPr>
            <w:tcW w:w="1485" w:type="dxa"/>
            <w:vAlign w:val="center"/>
          </w:tcPr>
          <w:p w:rsidR="005F424E" w:rsidRDefault="00AB0EA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2016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年</w:t>
            </w:r>
          </w:p>
        </w:tc>
        <w:tc>
          <w:tcPr>
            <w:tcW w:w="1455" w:type="dxa"/>
            <w:vAlign w:val="center"/>
          </w:tcPr>
          <w:p w:rsidR="005F424E" w:rsidRDefault="00AB0EA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2017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年</w:t>
            </w:r>
          </w:p>
        </w:tc>
        <w:tc>
          <w:tcPr>
            <w:tcW w:w="1335" w:type="dxa"/>
            <w:vAlign w:val="center"/>
          </w:tcPr>
          <w:p w:rsidR="005F424E" w:rsidRDefault="00AB0EA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增减额</w:t>
            </w:r>
          </w:p>
        </w:tc>
        <w:tc>
          <w:tcPr>
            <w:tcW w:w="1253" w:type="dxa"/>
            <w:vAlign w:val="center"/>
          </w:tcPr>
          <w:p w:rsidR="005F424E" w:rsidRDefault="00AB0EA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增减幅</w:t>
            </w:r>
          </w:p>
        </w:tc>
      </w:tr>
      <w:tr w:rsidR="005F424E">
        <w:trPr>
          <w:jc w:val="center"/>
        </w:trPr>
        <w:tc>
          <w:tcPr>
            <w:tcW w:w="2994" w:type="dxa"/>
            <w:vAlign w:val="center"/>
          </w:tcPr>
          <w:p w:rsidR="005F424E" w:rsidRDefault="00AB0EA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因公出国（境）费</w:t>
            </w:r>
          </w:p>
        </w:tc>
        <w:tc>
          <w:tcPr>
            <w:tcW w:w="1485" w:type="dxa"/>
            <w:vAlign w:val="center"/>
          </w:tcPr>
          <w:p w:rsidR="005F424E" w:rsidRDefault="00AB0EA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5F424E" w:rsidRDefault="00AB0EA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5F424E" w:rsidRDefault="00AB0EA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5F424E" w:rsidRDefault="00AB0EA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5F424E">
        <w:trPr>
          <w:jc w:val="center"/>
        </w:trPr>
        <w:tc>
          <w:tcPr>
            <w:tcW w:w="2994" w:type="dxa"/>
            <w:vAlign w:val="center"/>
          </w:tcPr>
          <w:p w:rsidR="005F424E" w:rsidRDefault="00AB0EA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公务用车运行维护费</w:t>
            </w:r>
          </w:p>
        </w:tc>
        <w:tc>
          <w:tcPr>
            <w:tcW w:w="1485" w:type="dxa"/>
            <w:vAlign w:val="center"/>
          </w:tcPr>
          <w:p w:rsidR="005F424E" w:rsidRDefault="00AB0EA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23.5</w:t>
            </w:r>
          </w:p>
        </w:tc>
        <w:tc>
          <w:tcPr>
            <w:tcW w:w="1455" w:type="dxa"/>
            <w:vAlign w:val="center"/>
          </w:tcPr>
          <w:p w:rsidR="005F424E" w:rsidRDefault="00AB0EA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21.8</w:t>
            </w:r>
          </w:p>
        </w:tc>
        <w:tc>
          <w:tcPr>
            <w:tcW w:w="1335" w:type="dxa"/>
            <w:vAlign w:val="center"/>
          </w:tcPr>
          <w:p w:rsidR="005F424E" w:rsidRDefault="00AB0EA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-1.7</w:t>
            </w:r>
          </w:p>
        </w:tc>
        <w:tc>
          <w:tcPr>
            <w:tcW w:w="1253" w:type="dxa"/>
            <w:vAlign w:val="center"/>
          </w:tcPr>
          <w:p w:rsidR="005F424E" w:rsidRDefault="00AB0EA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-7.23%</w:t>
            </w:r>
          </w:p>
        </w:tc>
      </w:tr>
      <w:tr w:rsidR="005F424E">
        <w:trPr>
          <w:jc w:val="center"/>
        </w:trPr>
        <w:tc>
          <w:tcPr>
            <w:tcW w:w="2994" w:type="dxa"/>
            <w:vAlign w:val="center"/>
          </w:tcPr>
          <w:p w:rsidR="005F424E" w:rsidRDefault="00AB0EAB">
            <w:pPr>
              <w:widowControl/>
              <w:adjustRightInd w:val="0"/>
              <w:snapToGrid w:val="0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其中：公务用车购置费</w:t>
            </w:r>
          </w:p>
        </w:tc>
        <w:tc>
          <w:tcPr>
            <w:tcW w:w="1485" w:type="dxa"/>
            <w:vAlign w:val="center"/>
          </w:tcPr>
          <w:p w:rsidR="005F424E" w:rsidRDefault="00AB0EA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5F424E" w:rsidRDefault="00AB0EA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5F424E" w:rsidRDefault="00AB0EA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5F424E" w:rsidRDefault="00AB0EA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5F424E">
        <w:trPr>
          <w:jc w:val="center"/>
        </w:trPr>
        <w:tc>
          <w:tcPr>
            <w:tcW w:w="2994" w:type="dxa"/>
            <w:vAlign w:val="center"/>
          </w:tcPr>
          <w:p w:rsidR="005F424E" w:rsidRDefault="00AB0EA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公务用车运行维护费</w:t>
            </w:r>
          </w:p>
        </w:tc>
        <w:tc>
          <w:tcPr>
            <w:tcW w:w="1485" w:type="dxa"/>
            <w:vAlign w:val="center"/>
          </w:tcPr>
          <w:p w:rsidR="005F424E" w:rsidRDefault="00AB0EA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23.5</w:t>
            </w:r>
          </w:p>
        </w:tc>
        <w:tc>
          <w:tcPr>
            <w:tcW w:w="1455" w:type="dxa"/>
            <w:vAlign w:val="center"/>
          </w:tcPr>
          <w:p w:rsidR="005F424E" w:rsidRDefault="00AB0EA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21.8</w:t>
            </w:r>
          </w:p>
        </w:tc>
        <w:tc>
          <w:tcPr>
            <w:tcW w:w="1335" w:type="dxa"/>
            <w:vAlign w:val="center"/>
          </w:tcPr>
          <w:p w:rsidR="005F424E" w:rsidRDefault="00AB0EA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-1.7</w:t>
            </w:r>
          </w:p>
        </w:tc>
        <w:tc>
          <w:tcPr>
            <w:tcW w:w="1253" w:type="dxa"/>
            <w:vAlign w:val="center"/>
          </w:tcPr>
          <w:p w:rsidR="005F424E" w:rsidRDefault="00AB0EA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-7.23%</w:t>
            </w:r>
          </w:p>
        </w:tc>
      </w:tr>
      <w:tr w:rsidR="005F424E">
        <w:trPr>
          <w:jc w:val="center"/>
        </w:trPr>
        <w:tc>
          <w:tcPr>
            <w:tcW w:w="2994" w:type="dxa"/>
            <w:vAlign w:val="center"/>
          </w:tcPr>
          <w:p w:rsidR="005F424E" w:rsidRDefault="00AB0EA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公务接待费</w:t>
            </w:r>
          </w:p>
        </w:tc>
        <w:tc>
          <w:tcPr>
            <w:tcW w:w="1485" w:type="dxa"/>
            <w:vAlign w:val="center"/>
          </w:tcPr>
          <w:p w:rsidR="005F424E" w:rsidRDefault="00AB0EA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1.03</w:t>
            </w:r>
          </w:p>
        </w:tc>
        <w:tc>
          <w:tcPr>
            <w:tcW w:w="1455" w:type="dxa"/>
            <w:vAlign w:val="center"/>
          </w:tcPr>
          <w:p w:rsidR="005F424E" w:rsidRDefault="00AB0EA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0.9</w:t>
            </w:r>
          </w:p>
        </w:tc>
        <w:tc>
          <w:tcPr>
            <w:tcW w:w="1335" w:type="dxa"/>
            <w:vAlign w:val="center"/>
          </w:tcPr>
          <w:p w:rsidR="005F424E" w:rsidRDefault="00AB0EA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-0.09</w:t>
            </w:r>
          </w:p>
        </w:tc>
        <w:tc>
          <w:tcPr>
            <w:tcW w:w="1253" w:type="dxa"/>
            <w:vAlign w:val="center"/>
          </w:tcPr>
          <w:p w:rsidR="005F424E" w:rsidRDefault="00AB0EA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-9.24%</w:t>
            </w:r>
          </w:p>
        </w:tc>
      </w:tr>
      <w:tr w:rsidR="005F424E">
        <w:trPr>
          <w:jc w:val="center"/>
        </w:trPr>
        <w:tc>
          <w:tcPr>
            <w:tcW w:w="2994" w:type="dxa"/>
            <w:vAlign w:val="center"/>
          </w:tcPr>
          <w:p w:rsidR="005F424E" w:rsidRDefault="00AB0EA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合计</w:t>
            </w:r>
          </w:p>
        </w:tc>
        <w:tc>
          <w:tcPr>
            <w:tcW w:w="1485" w:type="dxa"/>
            <w:vAlign w:val="center"/>
          </w:tcPr>
          <w:p w:rsidR="005F424E" w:rsidRDefault="00AB0EA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24.53</w:t>
            </w:r>
          </w:p>
        </w:tc>
        <w:tc>
          <w:tcPr>
            <w:tcW w:w="1455" w:type="dxa"/>
            <w:vAlign w:val="center"/>
          </w:tcPr>
          <w:p w:rsidR="005F424E" w:rsidRDefault="00AB0EA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22.7</w:t>
            </w:r>
          </w:p>
        </w:tc>
        <w:tc>
          <w:tcPr>
            <w:tcW w:w="1335" w:type="dxa"/>
            <w:vAlign w:val="center"/>
          </w:tcPr>
          <w:p w:rsidR="005F424E" w:rsidRDefault="005F424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53" w:type="dxa"/>
            <w:vAlign w:val="center"/>
          </w:tcPr>
          <w:p w:rsidR="005F424E" w:rsidRDefault="005F424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5F424E" w:rsidRDefault="00AB0EAB">
      <w:pPr>
        <w:widowControl/>
        <w:adjustRightInd w:val="0"/>
        <w:snapToGrid w:val="0"/>
        <w:ind w:firstLine="640"/>
        <w:jc w:val="left"/>
        <w:rPr>
          <w:rFonts w:ascii="仿宋_GB2312" w:eastAsia="仿宋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</w:rPr>
        <w:t>严格落实中央八项规定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厉行节约，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公务接待费减少；严格执行公务用车改革制度，加强日常用车管理，公务用车运行维护费下降，公务用车购置费同上年度一样为零；</w:t>
      </w:r>
      <w:r>
        <w:rPr>
          <w:rFonts w:ascii="仿宋" w:eastAsia="仿宋" w:hAnsi="仿宋" w:hint="eastAsia"/>
          <w:sz w:val="32"/>
          <w:szCs w:val="32"/>
        </w:rPr>
        <w:t>严格审核和控制</w:t>
      </w:r>
      <w:r>
        <w:rPr>
          <w:rFonts w:ascii="仿宋" w:eastAsia="仿宋" w:hAnsi="仿宋"/>
          <w:sz w:val="32"/>
          <w:szCs w:val="32"/>
        </w:rPr>
        <w:t>“</w:t>
      </w:r>
      <w:r>
        <w:rPr>
          <w:rFonts w:ascii="仿宋" w:eastAsia="仿宋" w:hAnsi="仿宋" w:hint="eastAsia"/>
          <w:sz w:val="32"/>
          <w:szCs w:val="32"/>
        </w:rPr>
        <w:t>三公</w:t>
      </w:r>
      <w:r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经费支出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5F424E" w:rsidRDefault="005F424E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5F424E" w:rsidRDefault="005F424E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5F424E" w:rsidRDefault="00AB0EAB">
      <w:pPr>
        <w:widowControl/>
        <w:numPr>
          <w:ilvl w:val="0"/>
          <w:numId w:val="8"/>
        </w:numPr>
        <w:adjustRightInd w:val="0"/>
        <w:snapToGrid w:val="0"/>
        <w:ind w:firstLine="64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“三公”经费支出预决算分析</w:t>
      </w:r>
    </w:p>
    <w:p w:rsidR="005F424E" w:rsidRDefault="005F424E">
      <w:pPr>
        <w:widowControl/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5F424E" w:rsidRDefault="00AB0EAB">
      <w:pPr>
        <w:widowControl/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 xml:space="preserve">                                      </w:t>
      </w:r>
      <w:r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</w:rPr>
        <w:t>金额单位：万元</w:t>
      </w:r>
    </w:p>
    <w:tbl>
      <w:tblPr>
        <w:tblStyle w:val="a6"/>
        <w:tblW w:w="8522" w:type="dxa"/>
        <w:jc w:val="center"/>
        <w:tblLayout w:type="fixed"/>
        <w:tblLook w:val="04A0"/>
      </w:tblPr>
      <w:tblGrid>
        <w:gridCol w:w="2994"/>
        <w:gridCol w:w="1485"/>
        <w:gridCol w:w="1455"/>
        <w:gridCol w:w="1335"/>
        <w:gridCol w:w="1253"/>
      </w:tblGrid>
      <w:tr w:rsidR="005F424E">
        <w:trPr>
          <w:jc w:val="center"/>
        </w:trPr>
        <w:tc>
          <w:tcPr>
            <w:tcW w:w="2994" w:type="dxa"/>
            <w:vAlign w:val="center"/>
          </w:tcPr>
          <w:p w:rsidR="005F424E" w:rsidRDefault="00AB0EA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名称</w:t>
            </w:r>
          </w:p>
        </w:tc>
        <w:tc>
          <w:tcPr>
            <w:tcW w:w="1485" w:type="dxa"/>
            <w:vAlign w:val="center"/>
          </w:tcPr>
          <w:p w:rsidR="005F424E" w:rsidRDefault="00AB0EA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预算</w:t>
            </w:r>
          </w:p>
        </w:tc>
        <w:tc>
          <w:tcPr>
            <w:tcW w:w="1455" w:type="dxa"/>
            <w:vAlign w:val="center"/>
          </w:tcPr>
          <w:p w:rsidR="005F424E" w:rsidRDefault="00AB0EA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决算</w:t>
            </w:r>
          </w:p>
        </w:tc>
        <w:tc>
          <w:tcPr>
            <w:tcW w:w="1335" w:type="dxa"/>
            <w:vAlign w:val="center"/>
          </w:tcPr>
          <w:p w:rsidR="005F424E" w:rsidRDefault="00AB0EA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增减额</w:t>
            </w:r>
          </w:p>
        </w:tc>
        <w:tc>
          <w:tcPr>
            <w:tcW w:w="1253" w:type="dxa"/>
            <w:vAlign w:val="center"/>
          </w:tcPr>
          <w:p w:rsidR="005F424E" w:rsidRDefault="00AB0EA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增减幅</w:t>
            </w:r>
          </w:p>
        </w:tc>
      </w:tr>
      <w:tr w:rsidR="005F424E">
        <w:trPr>
          <w:jc w:val="center"/>
        </w:trPr>
        <w:tc>
          <w:tcPr>
            <w:tcW w:w="2994" w:type="dxa"/>
            <w:vAlign w:val="center"/>
          </w:tcPr>
          <w:p w:rsidR="005F424E" w:rsidRDefault="00AB0EA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因公出国（境）费</w:t>
            </w:r>
          </w:p>
        </w:tc>
        <w:tc>
          <w:tcPr>
            <w:tcW w:w="1485" w:type="dxa"/>
            <w:vAlign w:val="center"/>
          </w:tcPr>
          <w:p w:rsidR="005F424E" w:rsidRDefault="00AB0EA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5F424E" w:rsidRDefault="00AB0EA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5F424E" w:rsidRDefault="00AB0EA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5F424E" w:rsidRDefault="00AB0EA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5F424E">
        <w:trPr>
          <w:jc w:val="center"/>
        </w:trPr>
        <w:tc>
          <w:tcPr>
            <w:tcW w:w="2994" w:type="dxa"/>
            <w:vAlign w:val="center"/>
          </w:tcPr>
          <w:p w:rsidR="005F424E" w:rsidRDefault="00AB0EA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公务用车运行维护费</w:t>
            </w:r>
          </w:p>
        </w:tc>
        <w:tc>
          <w:tcPr>
            <w:tcW w:w="1485" w:type="dxa"/>
            <w:vAlign w:val="center"/>
          </w:tcPr>
          <w:p w:rsidR="005F424E" w:rsidRDefault="00AB0EA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22.3</w:t>
            </w:r>
          </w:p>
        </w:tc>
        <w:tc>
          <w:tcPr>
            <w:tcW w:w="1455" w:type="dxa"/>
            <w:vAlign w:val="center"/>
          </w:tcPr>
          <w:p w:rsidR="005F424E" w:rsidRDefault="00AB0EA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21.8</w:t>
            </w:r>
          </w:p>
        </w:tc>
        <w:tc>
          <w:tcPr>
            <w:tcW w:w="1335" w:type="dxa"/>
            <w:vAlign w:val="center"/>
          </w:tcPr>
          <w:p w:rsidR="005F424E" w:rsidRDefault="00AB0EA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-0.5</w:t>
            </w:r>
          </w:p>
        </w:tc>
        <w:tc>
          <w:tcPr>
            <w:tcW w:w="1253" w:type="dxa"/>
            <w:vAlign w:val="center"/>
          </w:tcPr>
          <w:p w:rsidR="005F424E" w:rsidRDefault="00AB0EA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-2.25%</w:t>
            </w:r>
          </w:p>
        </w:tc>
      </w:tr>
      <w:tr w:rsidR="005F424E">
        <w:trPr>
          <w:jc w:val="center"/>
        </w:trPr>
        <w:tc>
          <w:tcPr>
            <w:tcW w:w="2994" w:type="dxa"/>
            <w:vAlign w:val="center"/>
          </w:tcPr>
          <w:p w:rsidR="005F424E" w:rsidRDefault="00AB0EAB">
            <w:pPr>
              <w:widowControl/>
              <w:adjustRightInd w:val="0"/>
              <w:snapToGrid w:val="0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其中：公务用车购置费</w:t>
            </w:r>
          </w:p>
        </w:tc>
        <w:tc>
          <w:tcPr>
            <w:tcW w:w="1485" w:type="dxa"/>
            <w:vAlign w:val="center"/>
          </w:tcPr>
          <w:p w:rsidR="005F424E" w:rsidRDefault="00AB0EA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5F424E" w:rsidRDefault="00AB0EA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5F424E" w:rsidRDefault="00AB0EA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5F424E" w:rsidRDefault="00AB0EA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5F424E">
        <w:trPr>
          <w:jc w:val="center"/>
        </w:trPr>
        <w:tc>
          <w:tcPr>
            <w:tcW w:w="2994" w:type="dxa"/>
            <w:vAlign w:val="center"/>
          </w:tcPr>
          <w:p w:rsidR="005F424E" w:rsidRDefault="00AB0EA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公务用车运行维护费</w:t>
            </w:r>
          </w:p>
        </w:tc>
        <w:tc>
          <w:tcPr>
            <w:tcW w:w="1485" w:type="dxa"/>
            <w:vAlign w:val="center"/>
          </w:tcPr>
          <w:p w:rsidR="005F424E" w:rsidRDefault="00AB0EA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22.3</w:t>
            </w:r>
          </w:p>
        </w:tc>
        <w:tc>
          <w:tcPr>
            <w:tcW w:w="1455" w:type="dxa"/>
            <w:vAlign w:val="center"/>
          </w:tcPr>
          <w:p w:rsidR="005F424E" w:rsidRDefault="00AB0EA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21.8</w:t>
            </w:r>
          </w:p>
        </w:tc>
        <w:tc>
          <w:tcPr>
            <w:tcW w:w="1335" w:type="dxa"/>
            <w:vAlign w:val="center"/>
          </w:tcPr>
          <w:p w:rsidR="005F424E" w:rsidRDefault="00AB0EA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-0.5</w:t>
            </w:r>
          </w:p>
        </w:tc>
        <w:tc>
          <w:tcPr>
            <w:tcW w:w="1253" w:type="dxa"/>
            <w:vAlign w:val="center"/>
          </w:tcPr>
          <w:p w:rsidR="005F424E" w:rsidRDefault="00AB0EA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-2.25%</w:t>
            </w:r>
          </w:p>
        </w:tc>
      </w:tr>
      <w:tr w:rsidR="005F424E">
        <w:trPr>
          <w:jc w:val="center"/>
        </w:trPr>
        <w:tc>
          <w:tcPr>
            <w:tcW w:w="2994" w:type="dxa"/>
            <w:vAlign w:val="center"/>
          </w:tcPr>
          <w:p w:rsidR="005F424E" w:rsidRDefault="00AB0EA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公务接待费</w:t>
            </w:r>
          </w:p>
        </w:tc>
        <w:tc>
          <w:tcPr>
            <w:tcW w:w="1485" w:type="dxa"/>
            <w:vAlign w:val="center"/>
          </w:tcPr>
          <w:p w:rsidR="005F424E" w:rsidRDefault="00AB0EA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0.97</w:t>
            </w:r>
          </w:p>
        </w:tc>
        <w:tc>
          <w:tcPr>
            <w:tcW w:w="1455" w:type="dxa"/>
            <w:vAlign w:val="center"/>
          </w:tcPr>
          <w:p w:rsidR="005F424E" w:rsidRDefault="00AB0EA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0.93</w:t>
            </w:r>
          </w:p>
        </w:tc>
        <w:tc>
          <w:tcPr>
            <w:tcW w:w="1335" w:type="dxa"/>
            <w:vAlign w:val="center"/>
          </w:tcPr>
          <w:p w:rsidR="005F424E" w:rsidRDefault="00AB0EA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-0.04</w:t>
            </w:r>
          </w:p>
        </w:tc>
        <w:tc>
          <w:tcPr>
            <w:tcW w:w="1253" w:type="dxa"/>
            <w:vAlign w:val="center"/>
          </w:tcPr>
          <w:p w:rsidR="005F424E" w:rsidRDefault="00AB0EA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-4.31%</w:t>
            </w:r>
          </w:p>
        </w:tc>
      </w:tr>
      <w:tr w:rsidR="005F424E">
        <w:trPr>
          <w:jc w:val="center"/>
        </w:trPr>
        <w:tc>
          <w:tcPr>
            <w:tcW w:w="2994" w:type="dxa"/>
            <w:vAlign w:val="center"/>
          </w:tcPr>
          <w:p w:rsidR="005F424E" w:rsidRDefault="00AB0EA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合计</w:t>
            </w:r>
          </w:p>
        </w:tc>
        <w:tc>
          <w:tcPr>
            <w:tcW w:w="1485" w:type="dxa"/>
            <w:vAlign w:val="center"/>
          </w:tcPr>
          <w:p w:rsidR="005F424E" w:rsidRDefault="00AB0EA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23.27</w:t>
            </w:r>
          </w:p>
        </w:tc>
        <w:tc>
          <w:tcPr>
            <w:tcW w:w="1455" w:type="dxa"/>
            <w:vAlign w:val="center"/>
          </w:tcPr>
          <w:p w:rsidR="005F424E" w:rsidRDefault="00AB0EA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22.7</w:t>
            </w:r>
          </w:p>
        </w:tc>
        <w:tc>
          <w:tcPr>
            <w:tcW w:w="1335" w:type="dxa"/>
            <w:vAlign w:val="center"/>
          </w:tcPr>
          <w:p w:rsidR="005F424E" w:rsidRDefault="005F424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53" w:type="dxa"/>
            <w:vAlign w:val="center"/>
          </w:tcPr>
          <w:p w:rsidR="005F424E" w:rsidRDefault="005F424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5F424E" w:rsidRDefault="00AB0EAB">
      <w:pPr>
        <w:widowControl/>
        <w:adjustRightInd w:val="0"/>
        <w:snapToGrid w:val="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我部门出国团组无。公务用车保有量为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辆。国内公务接待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批次，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人次。</w:t>
      </w:r>
    </w:p>
    <w:p w:rsidR="005F424E" w:rsidRDefault="00AB0EAB">
      <w:pPr>
        <w:pStyle w:val="a3"/>
        <w:widowControl/>
        <w:numPr>
          <w:ilvl w:val="0"/>
          <w:numId w:val="9"/>
        </w:numPr>
        <w:shd w:val="clear" w:color="auto" w:fill="FFFFFF"/>
        <w:spacing w:before="315" w:beforeAutospacing="0" w:after="315" w:afterAutospacing="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预算绩效管理工作开展情况说明</w:t>
      </w:r>
    </w:p>
    <w:p w:rsidR="005F424E" w:rsidRDefault="00AB0EAB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（一）总体情况</w:t>
      </w:r>
    </w:p>
    <w:p w:rsidR="005F424E" w:rsidRDefault="00AB0EAB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hint="eastAsia"/>
          <w:sz w:val="32"/>
          <w:szCs w:val="32"/>
        </w:rPr>
        <w:t>邢台市环境保护局南宫市分局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紧紧围绕市委市政府和上级环保部门决策部署，预算安排各项资金，强力推进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环保垂改制度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管理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改革，扎实推进环保系统规范化建设，加快构建环境保护法律服务体系，组织开展污染排查环保督查专项行动，全力提高空气质量，为建设经济强市、美丽南宫作出贡献。</w:t>
      </w:r>
    </w:p>
    <w:p w:rsidR="005F424E" w:rsidRDefault="00AB0EAB">
      <w:pPr>
        <w:pStyle w:val="a3"/>
        <w:widowControl/>
        <w:numPr>
          <w:ilvl w:val="0"/>
          <w:numId w:val="10"/>
        </w:numPr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绩效自评开展情况</w:t>
      </w:r>
    </w:p>
    <w:p w:rsidR="005F424E" w:rsidRDefault="00AB0EAB">
      <w:pPr>
        <w:pStyle w:val="a3"/>
        <w:widowControl/>
        <w:numPr>
          <w:ilvl w:val="0"/>
          <w:numId w:val="11"/>
        </w:numPr>
        <w:shd w:val="clear" w:color="auto" w:fill="FFFFFF"/>
        <w:adjustRightInd w:val="0"/>
        <w:snapToGrid w:val="0"/>
        <w:spacing w:beforeAutospacing="0" w:afterAutospacing="0"/>
        <w:ind w:left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前期准备。</w:t>
      </w:r>
      <w:r>
        <w:rPr>
          <w:rFonts w:ascii="仿宋_GB2312" w:eastAsia="仿宋_GB2312" w:hAnsi="仿宋_GB2312" w:cs="仿宋_GB2312" w:hint="eastAsia"/>
          <w:sz w:val="32"/>
          <w:szCs w:val="32"/>
        </w:rPr>
        <w:t>成立以</w:t>
      </w:r>
      <w:r>
        <w:rPr>
          <w:rFonts w:ascii="仿宋_GB2312" w:eastAsia="仿宋_GB2312" w:hAnsi="仿宋_GB2312" w:cs="仿宋_GB2312" w:hint="eastAsia"/>
          <w:sz w:val="32"/>
          <w:szCs w:val="32"/>
        </w:rPr>
        <w:t>局长</w:t>
      </w:r>
      <w:r>
        <w:rPr>
          <w:rFonts w:ascii="仿宋_GB2312" w:eastAsia="仿宋_GB2312" w:hAnsi="仿宋_GB2312" w:cs="仿宋_GB2312" w:hint="eastAsia"/>
          <w:sz w:val="32"/>
          <w:szCs w:val="32"/>
        </w:rPr>
        <w:t>任组长，各分管副</w:t>
      </w:r>
      <w:r>
        <w:rPr>
          <w:rFonts w:ascii="仿宋_GB2312" w:eastAsia="仿宋_GB2312" w:hAnsi="仿宋_GB2312" w:cs="仿宋_GB2312" w:hint="eastAsia"/>
          <w:sz w:val="32"/>
          <w:szCs w:val="32"/>
        </w:rPr>
        <w:t>局</w:t>
      </w:r>
      <w:r>
        <w:rPr>
          <w:rFonts w:ascii="仿宋_GB2312" w:eastAsia="仿宋_GB2312" w:hAnsi="仿宋_GB2312" w:cs="仿宋_GB2312" w:hint="eastAsia"/>
          <w:sz w:val="32"/>
          <w:szCs w:val="32"/>
        </w:rPr>
        <w:t>长任副</w:t>
      </w:r>
    </w:p>
    <w:p w:rsidR="005F424E" w:rsidRDefault="00AB0EAB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组长，</w:t>
      </w:r>
      <w:r>
        <w:rPr>
          <w:rFonts w:ascii="仿宋_GB2312" w:eastAsia="仿宋_GB2312" w:hAnsi="仿宋_GB2312" w:cs="仿宋_GB2312" w:hint="eastAsia"/>
          <w:sz w:val="32"/>
          <w:szCs w:val="32"/>
        </w:rPr>
        <w:t>财务科、业务科室</w:t>
      </w:r>
      <w:r>
        <w:rPr>
          <w:rFonts w:ascii="仿宋_GB2312" w:eastAsia="仿宋_GB2312" w:hAnsi="仿宋_GB2312" w:cs="仿宋_GB2312" w:hint="eastAsia"/>
          <w:sz w:val="32"/>
          <w:szCs w:val="32"/>
        </w:rPr>
        <w:t>等部门为成员的绩效评价工作组，统筹组织开展绩效评价工作。召开专题会议研究部署，认真传达学习《关于做好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2018 </w:t>
      </w:r>
      <w:r>
        <w:rPr>
          <w:rFonts w:ascii="仿宋_GB2312" w:eastAsia="仿宋_GB2312" w:hAnsi="仿宋_GB2312" w:cs="仿宋_GB2312" w:hint="eastAsia"/>
          <w:sz w:val="32"/>
          <w:szCs w:val="32"/>
        </w:rPr>
        <w:t>年部门绩效自评工作的通知》等文件精神，明确目标任务，落实责任分工，确保自评工作扎实有效开展。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5F424E" w:rsidRDefault="00AB0EAB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、组织实施。对于上级拨付的大气污染防治专项资金，由局长派专人配合市财政部门委托的会计师事务所进行抽查和评估。对于其他资金使用进行综合自评，采取</w:t>
      </w:r>
      <w:r>
        <w:rPr>
          <w:rFonts w:ascii="仿宋_GB2312" w:eastAsia="仿宋_GB2312" w:hAnsi="仿宋_GB2312" w:cs="仿宋_GB2312" w:hint="eastAsia"/>
          <w:sz w:val="32"/>
          <w:szCs w:val="32"/>
        </w:rPr>
        <w:t>收集、审核资料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现场核实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综合评价</w:t>
      </w:r>
      <w:r>
        <w:rPr>
          <w:rFonts w:ascii="仿宋_GB2312" w:eastAsia="仿宋_GB2312" w:hAnsi="仿宋_GB2312" w:cs="仿宋_GB2312" w:hint="eastAsia"/>
          <w:sz w:val="32"/>
          <w:szCs w:val="32"/>
        </w:rPr>
        <w:t>等措施进行定量定性的评价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最后分别</w:t>
      </w:r>
      <w:r>
        <w:rPr>
          <w:rFonts w:ascii="仿宋_GB2312" w:eastAsia="仿宋_GB2312" w:hAnsi="仿宋_GB2312" w:cs="仿宋_GB2312" w:hint="eastAsia"/>
          <w:sz w:val="32"/>
          <w:szCs w:val="32"/>
        </w:rPr>
        <w:t>形成结论。</w:t>
      </w:r>
    </w:p>
    <w:p w:rsidR="005F424E" w:rsidRDefault="00AB0EAB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、分析评价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根据评价</w:t>
      </w:r>
      <w:r>
        <w:rPr>
          <w:rFonts w:ascii="仿宋_GB2312" w:eastAsia="仿宋_GB2312" w:hAnsi="仿宋_GB2312" w:cs="仿宋_GB2312" w:hint="eastAsia"/>
          <w:sz w:val="32"/>
          <w:szCs w:val="32"/>
        </w:rPr>
        <w:t>，对发现的问题提出意见和建议，汇总形成</w:t>
      </w:r>
      <w:r>
        <w:rPr>
          <w:rFonts w:ascii="仿宋_GB2312" w:eastAsia="仿宋_GB2312" w:hAnsi="仿宋_GB2312" w:cs="仿宋_GB2312" w:hint="eastAsia"/>
          <w:sz w:val="32"/>
          <w:szCs w:val="32"/>
        </w:rPr>
        <w:t>上</w:t>
      </w:r>
      <w:r>
        <w:rPr>
          <w:rFonts w:ascii="仿宋_GB2312" w:eastAsia="仿宋_GB2312" w:hAnsi="仿宋_GB2312" w:cs="仿宋_GB2312" w:hint="eastAsia"/>
          <w:sz w:val="32"/>
          <w:szCs w:val="32"/>
        </w:rPr>
        <w:t>级安排的专项项目绩效目标自评表，按照规定的文本格式和要求撰写绩效评价报告，并在规定的时间内正式提交。</w:t>
      </w:r>
    </w:p>
    <w:p w:rsidR="005F424E" w:rsidRDefault="00AB0EAB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部门整体绩效目标的完成情况</w:t>
      </w:r>
    </w:p>
    <w:p w:rsidR="005F424E" w:rsidRDefault="00AB0EAB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通过努力，</w:t>
      </w:r>
      <w:r>
        <w:rPr>
          <w:rFonts w:ascii="仿宋" w:eastAsia="仿宋" w:hAnsi="仿宋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年度预算项目立项符合相关管理规定，绩效目标合理，绩效指标清晰，表述准确；项目业务管理制度较健全，业务监控有效性较好；财务管理制度规范，并建立了相应的财务审核及监控措施和手段，内部控制严格有效；项目任务完成质量较好，具有时效性；项目绩效成果很好，社会效益显著。</w:t>
      </w:r>
    </w:p>
    <w:p w:rsidR="005F424E" w:rsidRDefault="005F424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5F424E" w:rsidRDefault="00AB0EAB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七、其他重要事项的说明</w:t>
      </w:r>
    </w:p>
    <w:p w:rsidR="005F424E" w:rsidRDefault="005F424E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5F424E" w:rsidRDefault="00AB0EAB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（一）会议费支出情况</w:t>
      </w:r>
    </w:p>
    <w:p w:rsidR="005F424E" w:rsidRDefault="00AB0EAB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年会议费支出为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</w:t>
      </w:r>
      <w:r>
        <w:rPr>
          <w:rFonts w:ascii="仿宋_GB2312" w:eastAsia="仿宋_GB2312" w:hAnsi="仿宋_GB2312" w:cs="仿宋_GB2312" w:hint="eastAsia"/>
          <w:sz w:val="32"/>
          <w:szCs w:val="32"/>
        </w:rPr>
        <w:t>2016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会议费</w:t>
      </w:r>
      <w:r>
        <w:rPr>
          <w:rFonts w:ascii="仿宋_GB2312" w:eastAsia="仿宋_GB2312" w:hAnsi="仿宋_GB2312" w:cs="仿宋_GB2312" w:hint="eastAsia"/>
          <w:sz w:val="32"/>
          <w:szCs w:val="32"/>
        </w:rPr>
        <w:t>支出为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万元，比上年减少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万元，减幅为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严格执行会议费支出的有关规定，</w:t>
      </w:r>
      <w:r>
        <w:rPr>
          <w:rFonts w:ascii="仿宋_GB2312" w:eastAsia="仿宋_GB2312" w:hAnsi="仿宋_GB2312" w:cs="仿宋_GB2312" w:hint="eastAsia"/>
          <w:sz w:val="32"/>
          <w:szCs w:val="32"/>
        </w:rPr>
        <w:t>控制数量和规模，</w:t>
      </w:r>
      <w:r>
        <w:rPr>
          <w:rFonts w:ascii="仿宋_GB2312" w:eastAsia="仿宋_GB2312" w:hAnsi="仿宋_GB2312" w:cs="仿宋_GB2312" w:hint="eastAsia"/>
          <w:sz w:val="32"/>
          <w:szCs w:val="32"/>
        </w:rPr>
        <w:t>厉行节约，减少开支。</w:t>
      </w:r>
    </w:p>
    <w:p w:rsidR="005F424E" w:rsidRDefault="00AB0EAB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（二）培训费支出情况</w:t>
      </w:r>
    </w:p>
    <w:p w:rsidR="005F424E" w:rsidRDefault="00AB0EAB">
      <w:pPr>
        <w:adjustRightInd w:val="0"/>
        <w:snapToGrid w:val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年培训费支出为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>
        <w:rPr>
          <w:rFonts w:ascii="仿宋_GB2312" w:eastAsia="仿宋_GB2312" w:hAnsi="仿宋_GB2312" w:cs="仿宋_GB2312" w:hint="eastAsia"/>
          <w:sz w:val="32"/>
          <w:szCs w:val="32"/>
        </w:rPr>
        <w:t>2016</w:t>
      </w:r>
      <w:r>
        <w:rPr>
          <w:rFonts w:ascii="仿宋_GB2312" w:eastAsia="仿宋_GB2312" w:hAnsi="仿宋_GB2312" w:cs="仿宋_GB2312" w:hint="eastAsia"/>
          <w:sz w:val="32"/>
          <w:szCs w:val="32"/>
        </w:rPr>
        <w:t>年培训费支出为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万元，较上年</w:t>
      </w:r>
      <w:r>
        <w:rPr>
          <w:rFonts w:ascii="仿宋_GB2312" w:eastAsia="仿宋_GB2312" w:hAnsi="仿宋_GB2312" w:cs="仿宋_GB2312" w:hint="eastAsia"/>
          <w:sz w:val="32"/>
          <w:szCs w:val="32"/>
        </w:rPr>
        <w:t>增加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>
        <w:rPr>
          <w:rFonts w:ascii="仿宋_GB2312" w:eastAsia="仿宋_GB2312" w:hAnsi="仿宋_GB2312" w:cs="仿宋_GB2312" w:hint="eastAsia"/>
          <w:sz w:val="32"/>
          <w:szCs w:val="32"/>
        </w:rPr>
        <w:t>增</w:t>
      </w:r>
      <w:r>
        <w:rPr>
          <w:rFonts w:ascii="仿宋_GB2312" w:eastAsia="仿宋_GB2312" w:hAnsi="仿宋_GB2312" w:cs="仿宋_GB2312" w:hint="eastAsia"/>
          <w:sz w:val="32"/>
          <w:szCs w:val="32"/>
        </w:rPr>
        <w:t>幅为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，主要</w:t>
      </w:r>
      <w:r>
        <w:rPr>
          <w:rFonts w:ascii="仿宋_GB2312" w:eastAsia="仿宋_GB2312" w:hAnsi="仿宋_GB2312" w:cs="仿宋_GB2312" w:hint="eastAsia"/>
          <w:sz w:val="32"/>
          <w:szCs w:val="32"/>
        </w:rPr>
        <w:t>是</w:t>
      </w:r>
      <w:r>
        <w:rPr>
          <w:rFonts w:ascii="仿宋_GB2312" w:eastAsia="仿宋_GB2312" w:hAnsi="仿宋_GB2312" w:cs="仿宋_GB2312" w:hint="eastAsia"/>
          <w:sz w:val="32"/>
          <w:szCs w:val="32"/>
        </w:rPr>
        <w:t>专项培训</w:t>
      </w:r>
      <w:r>
        <w:rPr>
          <w:rFonts w:ascii="仿宋_GB2312" w:eastAsia="仿宋_GB2312" w:hAnsi="仿宋_GB2312" w:cs="仿宋_GB2312" w:hint="eastAsia"/>
          <w:sz w:val="32"/>
          <w:szCs w:val="32"/>
        </w:rPr>
        <w:t>增加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F424E" w:rsidRDefault="00AB0EAB">
      <w:pPr>
        <w:numPr>
          <w:ilvl w:val="0"/>
          <w:numId w:val="12"/>
        </w:numPr>
        <w:adjustRightInd w:val="0"/>
        <w:snapToGrid w:val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机关运行经费情</w:t>
      </w:r>
      <w:r>
        <w:rPr>
          <w:rFonts w:ascii="仿宋_GB2312" w:eastAsia="仿宋_GB2312" w:hAnsi="仿宋_GB2312" w:cs="仿宋_GB2312" w:hint="eastAsia"/>
          <w:sz w:val="32"/>
          <w:szCs w:val="32"/>
        </w:rPr>
        <w:t>况</w:t>
      </w:r>
    </w:p>
    <w:p w:rsidR="005F424E" w:rsidRDefault="00AB0EAB">
      <w:pPr>
        <w:adjustRightInd w:val="0"/>
        <w:snapToGrid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年机关运行经费支出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598.2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>
        <w:rPr>
          <w:rFonts w:ascii="仿宋_GB2312" w:eastAsia="仿宋_GB2312" w:hAnsi="仿宋_GB2312" w:cs="仿宋_GB2312" w:hint="eastAsia"/>
          <w:sz w:val="32"/>
          <w:szCs w:val="32"/>
        </w:rPr>
        <w:t>2016</w:t>
      </w:r>
      <w:r>
        <w:rPr>
          <w:rFonts w:ascii="仿宋_GB2312" w:eastAsia="仿宋_GB2312" w:hAnsi="仿宋_GB2312" w:cs="仿宋_GB2312" w:hint="eastAsia"/>
          <w:sz w:val="32"/>
          <w:szCs w:val="32"/>
        </w:rPr>
        <w:t>年机关运行经费支出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411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>
        <w:rPr>
          <w:rFonts w:ascii="仿宋_GB2312" w:eastAsia="仿宋_GB2312" w:hAnsi="仿宋_GB2312" w:cs="仿宋_GB2312" w:hint="eastAsia"/>
          <w:sz w:val="32"/>
          <w:szCs w:val="32"/>
        </w:rPr>
        <w:t>较上年</w:t>
      </w:r>
      <w:r>
        <w:rPr>
          <w:rFonts w:ascii="仿宋_GB2312" w:eastAsia="仿宋_GB2312" w:hAnsi="仿宋_GB2312" w:cs="仿宋_GB2312" w:hint="eastAsia"/>
          <w:sz w:val="32"/>
          <w:szCs w:val="32"/>
        </w:rPr>
        <w:t>增加</w:t>
      </w:r>
      <w:r>
        <w:rPr>
          <w:rFonts w:ascii="仿宋_GB2312" w:eastAsia="仿宋_GB2312" w:hAnsi="仿宋_GB2312" w:cs="仿宋_GB2312" w:hint="eastAsia"/>
          <w:sz w:val="32"/>
          <w:szCs w:val="32"/>
        </w:rPr>
        <w:t>187.2</w:t>
      </w:r>
      <w:r>
        <w:rPr>
          <w:rFonts w:ascii="仿宋_GB2312" w:eastAsia="仿宋_GB2312" w:hAnsi="仿宋_GB2312" w:cs="仿宋_GB2312" w:hint="eastAsia"/>
          <w:sz w:val="32"/>
          <w:szCs w:val="32"/>
        </w:rPr>
        <w:t>万</w:t>
      </w:r>
      <w:r>
        <w:rPr>
          <w:rFonts w:ascii="仿宋_GB2312" w:eastAsia="仿宋_GB2312" w:hAnsi="仿宋_GB2312" w:cs="仿宋_GB2312" w:hint="eastAsia"/>
          <w:sz w:val="32"/>
          <w:szCs w:val="32"/>
        </w:rPr>
        <w:t>元，</w:t>
      </w:r>
      <w:r>
        <w:rPr>
          <w:rFonts w:ascii="仿宋_GB2312" w:eastAsia="仿宋_GB2312" w:hAnsi="仿宋_GB2312" w:cs="仿宋_GB2312" w:hint="eastAsia"/>
          <w:sz w:val="32"/>
          <w:szCs w:val="32"/>
        </w:rPr>
        <w:t>增</w:t>
      </w:r>
      <w:r>
        <w:rPr>
          <w:rFonts w:ascii="仿宋_GB2312" w:eastAsia="仿宋_GB2312" w:hAnsi="仿宋_GB2312" w:cs="仿宋_GB2312" w:hint="eastAsia"/>
          <w:sz w:val="32"/>
          <w:szCs w:val="32"/>
        </w:rPr>
        <w:t>幅为</w:t>
      </w:r>
      <w:r>
        <w:rPr>
          <w:rFonts w:ascii="仿宋_GB2312" w:eastAsia="仿宋_GB2312" w:hAnsi="仿宋_GB2312" w:cs="仿宋_GB2312" w:hint="eastAsia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主要是</w:t>
      </w:r>
      <w:r>
        <w:rPr>
          <w:rFonts w:ascii="仿宋" w:eastAsia="仿宋" w:hAnsi="仿宋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年工资调标、</w:t>
      </w:r>
      <w:r>
        <w:rPr>
          <w:rFonts w:ascii="仿宋" w:eastAsia="仿宋" w:hAnsi="仿宋" w:hint="eastAsia"/>
          <w:sz w:val="32"/>
          <w:szCs w:val="32"/>
        </w:rPr>
        <w:t>人员变动以及</w:t>
      </w:r>
      <w:r>
        <w:rPr>
          <w:rFonts w:ascii="仿宋" w:eastAsia="仿宋" w:hAnsi="仿宋" w:hint="eastAsia"/>
          <w:sz w:val="32"/>
          <w:szCs w:val="32"/>
        </w:rPr>
        <w:t>上年度结转等因素；排污费安</w:t>
      </w:r>
      <w:r>
        <w:rPr>
          <w:rFonts w:ascii="仿宋" w:eastAsia="仿宋" w:hAnsi="仿宋" w:hint="eastAsia"/>
          <w:sz w:val="32"/>
          <w:szCs w:val="32"/>
        </w:rPr>
        <w:t>排的支出则包括上年度结转及财政收回的经费等因素；水体费用差异是因为</w:t>
      </w:r>
      <w:r>
        <w:rPr>
          <w:rFonts w:ascii="仿宋" w:eastAsia="仿宋" w:hAnsi="仿宋" w:hint="eastAsia"/>
          <w:sz w:val="32"/>
          <w:szCs w:val="32"/>
        </w:rPr>
        <w:t>污水处理厂未及时提交申请，</w:t>
      </w:r>
      <w:r>
        <w:rPr>
          <w:rFonts w:ascii="仿宋" w:eastAsia="仿宋" w:hAnsi="仿宋" w:hint="eastAsia"/>
          <w:sz w:val="32"/>
          <w:szCs w:val="32"/>
        </w:rPr>
        <w:t>污水处理费用</w:t>
      </w:r>
      <w:r>
        <w:rPr>
          <w:rFonts w:ascii="仿宋" w:eastAsia="仿宋" w:hAnsi="仿宋" w:hint="eastAsia"/>
          <w:sz w:val="32"/>
          <w:szCs w:val="32"/>
        </w:rPr>
        <w:t>部分</w:t>
      </w:r>
      <w:r>
        <w:rPr>
          <w:rFonts w:ascii="仿宋" w:eastAsia="仿宋" w:hAnsi="仿宋" w:hint="eastAsia"/>
          <w:sz w:val="32"/>
          <w:szCs w:val="32"/>
        </w:rPr>
        <w:t>未拨付。</w:t>
      </w:r>
    </w:p>
    <w:p w:rsidR="005F424E" w:rsidRDefault="00AB0EAB">
      <w:pPr>
        <w:numPr>
          <w:ilvl w:val="0"/>
          <w:numId w:val="12"/>
        </w:numPr>
        <w:adjustRightInd w:val="0"/>
        <w:snapToGrid w:val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政府采购情况</w:t>
      </w:r>
    </w:p>
    <w:p w:rsidR="005F424E" w:rsidRDefault="00AB0EAB">
      <w:pPr>
        <w:adjustRightInd w:val="0"/>
        <w:snapToGrid w:val="0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年政府采购总计划金额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万元，其中：货物</w:t>
      </w:r>
    </w:p>
    <w:p w:rsidR="005F424E" w:rsidRDefault="00AB0EAB">
      <w:pPr>
        <w:adjustRightInd w:val="0"/>
        <w:snapToGrid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采购计划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万元；服务计划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年实际总采购金额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万元，其中：实际货物采购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万元；实际服务采购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万元。资金来源均为一般公共预算拨款。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年较上年</w:t>
      </w:r>
      <w:r>
        <w:rPr>
          <w:rFonts w:ascii="仿宋_GB2312" w:eastAsia="仿宋_GB2312" w:hAnsi="仿宋_GB2312" w:cs="仿宋_GB2312" w:hint="eastAsia"/>
          <w:sz w:val="32"/>
          <w:szCs w:val="32"/>
        </w:rPr>
        <w:t>减少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元，</w:t>
      </w:r>
      <w:r>
        <w:rPr>
          <w:rFonts w:ascii="仿宋_GB2312" w:eastAsia="仿宋_GB2312" w:hAnsi="仿宋_GB2312" w:cs="仿宋_GB2312" w:hint="eastAsia"/>
          <w:sz w:val="32"/>
          <w:szCs w:val="32"/>
        </w:rPr>
        <w:t>减</w:t>
      </w:r>
      <w:r>
        <w:rPr>
          <w:rFonts w:ascii="仿宋_GB2312" w:eastAsia="仿宋_GB2312" w:hAnsi="仿宋_GB2312" w:cs="仿宋_GB2312" w:hint="eastAsia"/>
          <w:sz w:val="32"/>
          <w:szCs w:val="32"/>
        </w:rPr>
        <w:t>幅为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。主要为</w:t>
      </w:r>
      <w:r>
        <w:rPr>
          <w:rFonts w:ascii="仿宋_GB2312" w:eastAsia="仿宋_GB2312" w:hAnsi="仿宋_GB2312" w:cs="仿宋_GB2312" w:hint="eastAsia"/>
          <w:sz w:val="32"/>
          <w:szCs w:val="32"/>
        </w:rPr>
        <w:t>货物、工程和服务采购均有减少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F424E" w:rsidRDefault="00AB0EAB">
      <w:pPr>
        <w:adjustRightInd w:val="0"/>
        <w:snapToGrid w:val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（五）国有资产占用情况</w:t>
      </w:r>
    </w:p>
    <w:p w:rsidR="005F424E" w:rsidRDefault="00AB0EAB">
      <w:pPr>
        <w:adjustRightInd w:val="0"/>
        <w:snapToGrid w:val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截止</w:t>
      </w: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日，本部门共有车辆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辆，其中一般公务用车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辆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一般执法执勤用车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辆，其他用车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辆</w:t>
      </w:r>
      <w:r>
        <w:rPr>
          <w:rFonts w:ascii="仿宋_GB2312" w:eastAsia="仿宋_GB2312" w:hAnsi="仿宋_GB2312" w:cs="仿宋_GB2312" w:hint="eastAsia"/>
          <w:sz w:val="32"/>
          <w:szCs w:val="32"/>
        </w:rPr>
        <w:t>。单价</w:t>
      </w:r>
      <w:r>
        <w:rPr>
          <w:rFonts w:ascii="仿宋_GB2312" w:eastAsia="仿宋_GB2312" w:hAnsi="仿宋_GB2312" w:cs="仿宋_GB2312" w:hint="eastAsia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万元以上的设备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台（套），单价</w:t>
      </w:r>
      <w:r>
        <w:rPr>
          <w:rFonts w:ascii="仿宋_GB2312" w:eastAsia="仿宋_GB2312" w:hAnsi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万元以上的设备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台（套）。</w:t>
      </w:r>
    </w:p>
    <w:p w:rsidR="005F424E" w:rsidRDefault="00AB0EAB">
      <w:pPr>
        <w:adjustRightInd w:val="0"/>
        <w:snapToGrid w:val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年初资产总值</w:t>
      </w:r>
      <w:r>
        <w:rPr>
          <w:rFonts w:ascii="仿宋_GB2312" w:eastAsia="仿宋_GB2312" w:hAnsi="仿宋_GB2312" w:cs="仿宋_GB2312" w:hint="eastAsia"/>
          <w:sz w:val="32"/>
          <w:szCs w:val="32"/>
        </w:rPr>
        <w:t>376.5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万元，年末</w:t>
      </w:r>
      <w:r>
        <w:rPr>
          <w:rFonts w:ascii="仿宋_GB2312" w:eastAsia="仿宋_GB2312" w:hAnsi="仿宋_GB2312" w:cs="仿宋_GB2312" w:hint="eastAsia"/>
          <w:sz w:val="32"/>
          <w:szCs w:val="32"/>
        </w:rPr>
        <w:t>3577.8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万元。年末资产中，流动资产</w:t>
      </w:r>
      <w:r>
        <w:rPr>
          <w:rFonts w:ascii="仿宋_GB2312" w:eastAsia="仿宋_GB2312" w:hAnsi="仿宋_GB2312" w:cs="仿宋_GB2312" w:hint="eastAsia"/>
          <w:sz w:val="32"/>
          <w:szCs w:val="32"/>
        </w:rPr>
        <w:t>3191.4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万元，固定资产</w:t>
      </w:r>
      <w:r>
        <w:rPr>
          <w:rFonts w:ascii="仿宋_GB2312" w:eastAsia="仿宋_GB2312" w:hAnsi="仿宋_GB2312" w:cs="仿宋_GB2312" w:hint="eastAsia"/>
          <w:sz w:val="32"/>
          <w:szCs w:val="32"/>
        </w:rPr>
        <w:t>386.4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万元。固定资产中，房屋</w:t>
      </w:r>
      <w:r>
        <w:rPr>
          <w:rFonts w:ascii="仿宋_GB2312" w:eastAsia="仿宋_GB2312" w:hAnsi="仿宋_GB2312" w:cs="仿宋_GB2312" w:hint="eastAsia"/>
          <w:sz w:val="32"/>
          <w:szCs w:val="32"/>
        </w:rPr>
        <w:t>41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万元、车辆</w:t>
      </w:r>
      <w:r>
        <w:rPr>
          <w:rFonts w:ascii="仿宋_GB2312" w:eastAsia="仿宋_GB2312" w:hAnsi="仿宋_GB2312" w:cs="仿宋_GB2312" w:hint="eastAsia"/>
          <w:sz w:val="32"/>
          <w:szCs w:val="32"/>
        </w:rPr>
        <w:t>73.53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万元、其他固定资产</w:t>
      </w:r>
      <w:r>
        <w:rPr>
          <w:rFonts w:ascii="仿宋_GB2312" w:eastAsia="仿宋_GB2312" w:hAnsi="仿宋_GB2312" w:cs="仿宋_GB2312" w:hint="eastAsia"/>
          <w:sz w:val="32"/>
          <w:szCs w:val="32"/>
        </w:rPr>
        <w:t>271.9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万元（主要为通用设备、</w:t>
      </w:r>
      <w:r>
        <w:rPr>
          <w:rFonts w:ascii="仿宋_GB2312" w:eastAsia="仿宋_GB2312" w:hAnsi="仿宋_GB2312" w:cs="仿宋_GB2312" w:hint="eastAsia"/>
          <w:sz w:val="32"/>
          <w:szCs w:val="32"/>
        </w:rPr>
        <w:t>专用设备、办公</w:t>
      </w:r>
      <w:r>
        <w:rPr>
          <w:rFonts w:ascii="仿宋_GB2312" w:eastAsia="仿宋_GB2312" w:hAnsi="仿宋_GB2312" w:cs="仿宋_GB2312" w:hint="eastAsia"/>
          <w:sz w:val="32"/>
          <w:szCs w:val="32"/>
        </w:rPr>
        <w:t>家具</w:t>
      </w:r>
      <w:r>
        <w:rPr>
          <w:rFonts w:ascii="仿宋_GB2312" w:eastAsia="仿宋_GB2312" w:hAnsi="仿宋_GB2312" w:cs="仿宋_GB2312" w:hint="eastAsia"/>
          <w:sz w:val="32"/>
          <w:szCs w:val="32"/>
        </w:rPr>
        <w:t>及</w:t>
      </w:r>
      <w:r>
        <w:rPr>
          <w:rFonts w:ascii="仿宋_GB2312" w:eastAsia="仿宋_GB2312" w:hAnsi="仿宋_GB2312" w:cs="仿宋_GB2312" w:hint="eastAsia"/>
          <w:sz w:val="32"/>
          <w:szCs w:val="32"/>
        </w:rPr>
        <w:t>用具装具等）。</w:t>
      </w:r>
    </w:p>
    <w:p w:rsidR="005F424E" w:rsidRDefault="00AB0EAB">
      <w:pPr>
        <w:numPr>
          <w:ilvl w:val="0"/>
          <w:numId w:val="13"/>
        </w:numPr>
        <w:adjustRightInd w:val="0"/>
        <w:snapToGrid w:val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资产负债情况</w:t>
      </w:r>
    </w:p>
    <w:p w:rsidR="005F424E" w:rsidRDefault="00AB0EAB">
      <w:pPr>
        <w:adjustRightInd w:val="0"/>
        <w:snapToGrid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、资产负债结构情况</w:t>
      </w:r>
    </w:p>
    <w:p w:rsidR="005F424E" w:rsidRDefault="00AB0EAB">
      <w:pPr>
        <w:adjustRightInd w:val="0"/>
        <w:snapToGrid w:val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南宫市环境保护局</w:t>
      </w:r>
      <w:r>
        <w:rPr>
          <w:rFonts w:ascii="仿宋_GB2312" w:eastAsia="仿宋_GB2312" w:hAnsi="仿宋_GB2312" w:cs="仿宋_GB2312" w:hint="eastAsia"/>
          <w:sz w:val="32"/>
          <w:szCs w:val="32"/>
        </w:rPr>
        <w:t>总资产为</w:t>
      </w:r>
      <w:r>
        <w:rPr>
          <w:rFonts w:ascii="仿宋_GB2312" w:eastAsia="仿宋_GB2312" w:hAnsi="仿宋_GB2312" w:cs="仿宋_GB2312" w:hint="eastAsia"/>
          <w:sz w:val="32"/>
          <w:szCs w:val="32"/>
        </w:rPr>
        <w:t>3577.8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万元，总负债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万元，净资产为</w:t>
      </w:r>
      <w:r>
        <w:rPr>
          <w:rFonts w:ascii="仿宋_GB2312" w:eastAsia="仿宋_GB2312" w:hAnsi="仿宋_GB2312" w:cs="仿宋_GB2312" w:hint="eastAsia"/>
          <w:sz w:val="32"/>
          <w:szCs w:val="32"/>
        </w:rPr>
        <w:t>3577.8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万元。较上年相比，资产</w:t>
      </w:r>
      <w:r>
        <w:rPr>
          <w:rFonts w:ascii="仿宋_GB2312" w:eastAsia="仿宋_GB2312" w:hAnsi="仿宋_GB2312" w:cs="仿宋_GB2312" w:hint="eastAsia"/>
          <w:sz w:val="32"/>
          <w:szCs w:val="32"/>
        </w:rPr>
        <w:t>增加</w:t>
      </w:r>
      <w:r>
        <w:rPr>
          <w:rFonts w:ascii="仿宋_GB2312" w:eastAsia="仿宋_GB2312" w:hAnsi="仿宋_GB2312" w:cs="仿宋_GB2312" w:hint="eastAsia"/>
          <w:sz w:val="32"/>
          <w:szCs w:val="32"/>
        </w:rPr>
        <w:t>3201.3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增</w:t>
      </w:r>
      <w:r>
        <w:rPr>
          <w:rFonts w:ascii="仿宋_GB2312" w:eastAsia="仿宋_GB2312" w:hAnsi="仿宋_GB2312" w:cs="仿宋_GB2312" w:hint="eastAsia"/>
          <w:sz w:val="32"/>
          <w:szCs w:val="32"/>
        </w:rPr>
        <w:t>幅为</w:t>
      </w:r>
      <w:r>
        <w:rPr>
          <w:rFonts w:ascii="仿宋_GB2312" w:eastAsia="仿宋_GB2312" w:hAnsi="仿宋_GB2312" w:cs="仿宋_GB2312" w:hint="eastAsia"/>
          <w:sz w:val="32"/>
          <w:szCs w:val="32"/>
        </w:rPr>
        <w:t>850.28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，原因是流动资产大幅增加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5F424E" w:rsidRDefault="00AB0EAB">
      <w:pPr>
        <w:adjustRightInd w:val="0"/>
        <w:snapToGrid w:val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年下属事业单位，总资产为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万元，总负债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万元，净资产为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万元。较上年相比，资产</w:t>
      </w:r>
      <w:r>
        <w:rPr>
          <w:rFonts w:ascii="仿宋_GB2312" w:eastAsia="仿宋_GB2312" w:hAnsi="仿宋_GB2312" w:cs="仿宋_GB2312" w:hint="eastAsia"/>
          <w:sz w:val="32"/>
          <w:szCs w:val="32"/>
        </w:rPr>
        <w:t>增加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>
        <w:rPr>
          <w:rFonts w:ascii="仿宋_GB2312" w:eastAsia="仿宋_GB2312" w:hAnsi="仿宋_GB2312" w:cs="仿宋_GB2312" w:hint="eastAsia"/>
          <w:sz w:val="32"/>
          <w:szCs w:val="32"/>
        </w:rPr>
        <w:t>增</w:t>
      </w:r>
      <w:r>
        <w:rPr>
          <w:rFonts w:ascii="仿宋_GB2312" w:eastAsia="仿宋_GB2312" w:hAnsi="仿宋_GB2312" w:cs="仿宋_GB2312" w:hint="eastAsia"/>
          <w:sz w:val="32"/>
          <w:szCs w:val="32"/>
        </w:rPr>
        <w:t>幅为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主要是固定资产增加</w:t>
      </w:r>
      <w:r>
        <w:rPr>
          <w:rFonts w:ascii="仿宋_GB2312" w:eastAsia="仿宋_GB2312" w:hAnsi="仿宋_GB2312" w:cs="仿宋_GB2312" w:hint="eastAsia"/>
          <w:sz w:val="32"/>
          <w:szCs w:val="32"/>
        </w:rPr>
        <w:t>；负债减少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>
        <w:rPr>
          <w:rFonts w:ascii="仿宋_GB2312" w:eastAsia="仿宋_GB2312" w:hAnsi="仿宋_GB2312" w:cs="仿宋_GB2312" w:hint="eastAsia"/>
          <w:sz w:val="32"/>
          <w:szCs w:val="32"/>
        </w:rPr>
        <w:t>减幅为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主要原因是其他应付款大幅减少</w:t>
      </w:r>
      <w:r>
        <w:rPr>
          <w:rFonts w:ascii="仿宋_GB2312" w:eastAsia="仿宋_GB2312" w:hAnsi="仿宋_GB2312" w:cs="仿宋_GB2312" w:hint="eastAsia"/>
          <w:sz w:val="32"/>
          <w:szCs w:val="32"/>
        </w:rPr>
        <w:t>；净资产</w:t>
      </w:r>
      <w:r>
        <w:rPr>
          <w:rFonts w:ascii="仿宋_GB2312" w:eastAsia="仿宋_GB2312" w:hAnsi="仿宋_GB2312" w:cs="仿宋_GB2312" w:hint="eastAsia"/>
          <w:sz w:val="32"/>
          <w:szCs w:val="32"/>
        </w:rPr>
        <w:t>增加</w:t>
      </w:r>
      <w:r>
        <w:rPr>
          <w:rFonts w:ascii="仿宋_GB2312" w:eastAsia="仿宋_GB2312" w:hAnsi="仿宋_GB2312" w:cs="仿宋_GB2312" w:hint="eastAsia"/>
          <w:sz w:val="32"/>
          <w:szCs w:val="32"/>
        </w:rPr>
        <w:t>了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>
        <w:rPr>
          <w:rFonts w:ascii="仿宋_GB2312" w:eastAsia="仿宋_GB2312" w:hAnsi="仿宋_GB2312" w:cs="仿宋_GB2312" w:hint="eastAsia"/>
          <w:sz w:val="32"/>
          <w:szCs w:val="32"/>
        </w:rPr>
        <w:t>增</w:t>
      </w:r>
      <w:r>
        <w:rPr>
          <w:rFonts w:ascii="仿宋_GB2312" w:eastAsia="仿宋_GB2312" w:hAnsi="仿宋_GB2312" w:cs="仿宋_GB2312" w:hint="eastAsia"/>
          <w:sz w:val="32"/>
          <w:szCs w:val="32"/>
        </w:rPr>
        <w:t>幅为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F424E" w:rsidRDefault="00AB0EAB">
      <w:pPr>
        <w:adjustRightInd w:val="0"/>
        <w:snapToGrid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、资产负债情况分析</w:t>
      </w:r>
    </w:p>
    <w:p w:rsidR="005F424E" w:rsidRDefault="00AB0EAB">
      <w:pPr>
        <w:adjustRightInd w:val="0"/>
        <w:snapToGrid w:val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</w:t>
      </w:r>
      <w:r>
        <w:rPr>
          <w:rFonts w:ascii="仿宋_GB2312" w:eastAsia="仿宋_GB2312" w:hAnsi="仿宋_GB2312" w:cs="仿宋_GB2312" w:hint="eastAsia"/>
          <w:sz w:val="32"/>
          <w:szCs w:val="32"/>
        </w:rPr>
        <w:t>南宫市环境保护局</w:t>
      </w:r>
      <w:r>
        <w:rPr>
          <w:rFonts w:ascii="仿宋_GB2312" w:eastAsia="仿宋_GB2312" w:hAnsi="仿宋_GB2312" w:cs="仿宋_GB2312" w:hint="eastAsia"/>
          <w:sz w:val="32"/>
          <w:szCs w:val="32"/>
        </w:rPr>
        <w:t>总资产</w:t>
      </w:r>
      <w:r>
        <w:rPr>
          <w:rFonts w:ascii="仿宋_GB2312" w:eastAsia="仿宋_GB2312" w:hAnsi="仿宋_GB2312" w:cs="仿宋_GB2312" w:hint="eastAsia"/>
          <w:sz w:val="32"/>
          <w:szCs w:val="32"/>
        </w:rPr>
        <w:t>3577.8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万元，总负债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万元，资产负债率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，较上年相比</w:t>
      </w:r>
      <w:r>
        <w:rPr>
          <w:rFonts w:ascii="仿宋_GB2312" w:eastAsia="仿宋_GB2312" w:hAnsi="仿宋_GB2312" w:cs="仿宋_GB2312" w:hint="eastAsia"/>
          <w:sz w:val="32"/>
          <w:szCs w:val="32"/>
        </w:rPr>
        <w:t>无变化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年度下属事业单位总资产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万元，总负债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资产负债率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与上年度持平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F424E" w:rsidRDefault="00AB0EAB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5F424E" w:rsidRDefault="00AB0EAB">
      <w:pPr>
        <w:numPr>
          <w:ilvl w:val="0"/>
          <w:numId w:val="14"/>
        </w:numPr>
        <w:adjustRightInd w:val="0"/>
        <w:snapToGrid w:val="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其他需要说明的问题</w:t>
      </w:r>
    </w:p>
    <w:p w:rsidR="005F424E" w:rsidRDefault="00AB0EAB">
      <w:pPr>
        <w:adjustRightInd w:val="0"/>
        <w:snapToGrid w:val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</w:p>
    <w:p w:rsidR="005F424E" w:rsidRDefault="00AB0EAB">
      <w:pPr>
        <w:numPr>
          <w:ilvl w:val="0"/>
          <w:numId w:val="15"/>
        </w:numPr>
        <w:adjustRightInd w:val="0"/>
        <w:snapToGrid w:val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我部门不涉及</w:t>
      </w:r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sz w:val="32"/>
          <w:szCs w:val="32"/>
        </w:rPr>
        <w:t>政府性基金预算财政拨款收入支出决算表</w:t>
      </w:r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和</w:t>
      </w:r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sz w:val="32"/>
          <w:szCs w:val="32"/>
        </w:rPr>
        <w:t>国有资本经营预算财政拨款收入支出决算表</w:t>
      </w:r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sz w:val="32"/>
          <w:szCs w:val="32"/>
        </w:rPr>
        <w:t>，因此</w:t>
      </w:r>
      <w:r>
        <w:rPr>
          <w:rFonts w:ascii="仿宋_GB2312" w:eastAsia="仿宋_GB2312" w:hAnsi="仿宋_GB2312" w:cs="仿宋_GB2312" w:hint="eastAsia"/>
          <w:sz w:val="32"/>
          <w:szCs w:val="32"/>
        </w:rPr>
        <w:t>均</w:t>
      </w:r>
      <w:r>
        <w:rPr>
          <w:rFonts w:ascii="仿宋_GB2312" w:eastAsia="仿宋_GB2312" w:hAnsi="仿宋_GB2312" w:cs="仿宋_GB2312" w:hint="eastAsia"/>
          <w:sz w:val="32"/>
          <w:szCs w:val="32"/>
        </w:rPr>
        <w:t>为空表。</w:t>
      </w:r>
    </w:p>
    <w:p w:rsidR="005F424E" w:rsidRDefault="00AB0EAB">
      <w:pPr>
        <w:numPr>
          <w:ilvl w:val="0"/>
          <w:numId w:val="15"/>
        </w:numPr>
        <w:adjustRightInd w:val="0"/>
        <w:snapToGrid w:val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由于决算公开表格中金额数值应当保留两位小数，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公开数据为四舍五入计算结果，个别数据合计项与分项之和存在小数点后差额，特此说明。</w:t>
      </w:r>
    </w:p>
    <w:p w:rsidR="005F424E" w:rsidRDefault="005F424E">
      <w:pPr>
        <w:adjustRightInd w:val="0"/>
        <w:snapToGrid w:val="0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5F424E" w:rsidRDefault="005F424E">
      <w:pPr>
        <w:adjustRightInd w:val="0"/>
        <w:snapToGrid w:val="0"/>
        <w:rPr>
          <w:rFonts w:ascii="仿宋" w:eastAsia="仿宋" w:hAnsi="仿宋" w:cs="仿宋"/>
          <w:sz w:val="32"/>
          <w:szCs w:val="32"/>
        </w:rPr>
      </w:pPr>
    </w:p>
    <w:p w:rsidR="005F424E" w:rsidRDefault="00AB0EAB">
      <w:pPr>
        <w:adjustRightInd w:val="0"/>
        <w:snapToGrid w:val="0"/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第四部分</w:t>
      </w: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 xml:space="preserve">  </w:t>
      </w: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名词解释</w:t>
      </w:r>
    </w:p>
    <w:p w:rsidR="005F424E" w:rsidRDefault="005F424E">
      <w:pPr>
        <w:adjustRightInd w:val="0"/>
        <w:snapToGrid w:val="0"/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</w:p>
    <w:p w:rsidR="005F424E" w:rsidRDefault="00AB0EAB">
      <w:pPr>
        <w:numPr>
          <w:ilvl w:val="0"/>
          <w:numId w:val="16"/>
        </w:num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财政拨款收入：本年度从本级财政部门取得的财政拨款，包括一般公共预算财政拨款和政府性基金预算财政拨款。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5F424E" w:rsidRDefault="00AB0EAB">
      <w:pPr>
        <w:numPr>
          <w:ilvl w:val="0"/>
          <w:numId w:val="16"/>
        </w:num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事业收入：指事业单位开展专业业务活动及辅助活动所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取得的收入。</w:t>
      </w:r>
    </w:p>
    <w:p w:rsidR="005F424E" w:rsidRDefault="00AB0EAB">
      <w:pPr>
        <w:numPr>
          <w:ilvl w:val="0"/>
          <w:numId w:val="16"/>
        </w:num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其他收入：指除上述“财政拨款收入”、“事业收入”、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“经营收入”等以外的收入。</w:t>
      </w:r>
    </w:p>
    <w:p w:rsidR="005F424E" w:rsidRDefault="00AB0EAB">
      <w:pPr>
        <w:numPr>
          <w:ilvl w:val="0"/>
          <w:numId w:val="16"/>
        </w:num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用事业基金弥补收支差额：指事业单位在用当年的“财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政拨款收入”、“财政拨款结转和结余资金”、“事业收入”、“经营收入”、“其他收入”不足以安排当年支出的情况下，使用以前年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度积累的事业基金（事业单位当年收支相抵后按国家规定提取、用于弥补以后年度收支差额的基金）弥补本年度收支缺口的资金。</w:t>
      </w:r>
    </w:p>
    <w:p w:rsidR="005F424E" w:rsidRDefault="00AB0EAB">
      <w:pPr>
        <w:numPr>
          <w:ilvl w:val="0"/>
          <w:numId w:val="16"/>
        </w:num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年初结转和结余：指以前年度尚未完成、结转到本年仍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按原规定用途继续使用的资金，或项目已完成等产生的结余资金。</w:t>
      </w:r>
    </w:p>
    <w:p w:rsidR="005F424E" w:rsidRDefault="00AB0EAB">
      <w:pPr>
        <w:numPr>
          <w:ilvl w:val="0"/>
          <w:numId w:val="16"/>
        </w:num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结余分配：指事业单位按照事业单位会</w:t>
      </w:r>
      <w:r>
        <w:rPr>
          <w:rFonts w:ascii="仿宋_GB2312" w:eastAsia="仿宋_GB2312" w:hAnsi="仿宋_GB2312" w:cs="仿宋_GB2312" w:hint="eastAsia"/>
          <w:sz w:val="32"/>
          <w:szCs w:val="32"/>
        </w:rPr>
        <w:t>计制度的规定从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非财政补助结余中分配的事业基金和职工福利基金等。</w:t>
      </w:r>
    </w:p>
    <w:p w:rsidR="005F424E" w:rsidRDefault="00AB0EAB">
      <w:pPr>
        <w:numPr>
          <w:ilvl w:val="0"/>
          <w:numId w:val="16"/>
        </w:num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年末结转和结余：指单位按有关规定结转到下年或以后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年度继续使用的资金，或项目已完成等产生的结余资金。</w:t>
      </w:r>
    </w:p>
    <w:p w:rsidR="005F424E" w:rsidRDefault="00AB0EAB">
      <w:p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八、基本支出：填列单位为保障机构正常运转、完成日常工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作任务而发生的各项支出。</w:t>
      </w:r>
    </w:p>
    <w:p w:rsidR="005F424E" w:rsidRDefault="00AB0EAB">
      <w:p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九、项目支出：填列单位为完成特定的行政工作任务或事业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发展目标，在基本支出之外发生的各项支出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F424E" w:rsidRDefault="00AB0EAB">
      <w:p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十、基本建设支出：填列由本级发展与改革部门集中安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排的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用于购置固定资产、战略性和应急性储备、土地和无形资产，以及购建基础设施、大型修缮所发生的一般公共预算财政拨款支出，</w:t>
      </w:r>
      <w:r>
        <w:rPr>
          <w:rFonts w:ascii="仿宋_GB2312" w:eastAsia="仿宋_GB2312" w:hAnsi="仿宋_GB2312" w:cs="仿宋_GB2312" w:hint="eastAsia"/>
          <w:sz w:val="32"/>
          <w:szCs w:val="32"/>
        </w:rPr>
        <w:t>不包括政府性基金、财政专户管理资金以及各类拼盘自筹资金等。</w:t>
      </w:r>
    </w:p>
    <w:p w:rsidR="005F424E" w:rsidRDefault="00AB0EAB">
      <w:p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十一、其他资本性支出：填列由各级非发展与改革部门集中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安排的用于购置固定资产、战备性和应急性储备、土地和无形资产，以及购建基础设施、大型修缮和财政支持企业更新改造所发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生的支出。</w:t>
      </w:r>
    </w:p>
    <w:p w:rsidR="005F424E" w:rsidRDefault="00AB0EAB">
      <w:p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十二、“三公”经费：指部门用财政拨款安排的因公出国（境）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费、公务用车购置及运行费和公务接待费。其中，因公出国（境）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费反映单位公务出国（境）的国际旅费、国外城市间交通费、住宿费、伙食费、培训费、公杂费等支出；公务用车购置及运行费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反映单位公务用车购置支出（含车辆购置税）</w:t>
      </w:r>
      <w:r>
        <w:rPr>
          <w:rFonts w:ascii="仿宋_GB2312" w:eastAsia="仿宋_GB2312" w:hAnsi="仿宋_GB2312" w:cs="仿宋_GB2312" w:hint="eastAsia"/>
          <w:sz w:val="32"/>
          <w:szCs w:val="32"/>
        </w:rPr>
        <w:t>及租用费、燃料费、维修费、过路过桥费、保险费、安全奖励费用等支出；公务接待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费反映单位按规定开支的各类公务接待（含外宾接待）支出。</w:t>
      </w:r>
    </w:p>
    <w:p w:rsidR="005F424E" w:rsidRDefault="00AB0EAB">
      <w:p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十三、其他交通费用：填列单位除公务用车运行维护费以外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的其他交通费用。如飞机、船舶等的燃料费、维修费、过桥过路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38 </w:t>
      </w:r>
      <w:r>
        <w:rPr>
          <w:rFonts w:ascii="仿宋_GB2312" w:eastAsia="仿宋_GB2312" w:hAnsi="仿宋_GB2312" w:cs="仿宋_GB2312" w:hint="eastAsia"/>
          <w:sz w:val="32"/>
          <w:szCs w:val="32"/>
        </w:rPr>
        <w:t>费、保险费、出租车费用、公务交通补贴等。</w:t>
      </w:r>
    </w:p>
    <w:p w:rsidR="005F424E" w:rsidRDefault="00AB0EAB">
      <w:p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十四、公务用车购置：填列单位公务用车车辆购置支出（含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车辆购置税）。</w:t>
      </w:r>
    </w:p>
    <w:p w:rsidR="005F424E" w:rsidRDefault="00AB0EAB">
      <w:p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十五、其他交通工具购置：填列单位除公务用车外的其他各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类交通工具（如船舶、飞机）购置支出（含车辆购置税）。</w:t>
      </w:r>
    </w:p>
    <w:p w:rsidR="005F424E" w:rsidRDefault="00AB0EAB">
      <w:p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十六、机关运行经费：指为保障行政单位（包括</w:t>
      </w:r>
      <w:r>
        <w:rPr>
          <w:rFonts w:ascii="仿宋_GB2312" w:eastAsia="仿宋_GB2312" w:hAnsi="仿宋_GB2312" w:cs="仿宋_GB2312" w:hint="eastAsia"/>
          <w:sz w:val="32"/>
          <w:szCs w:val="32"/>
        </w:rPr>
        <w:t>参照公务员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法管理的事业单位）运行用于购买货物和服务的各项资金，包括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办公及印刷费、邮电费、差旅费、会议费、福利费、日常维修费、专用材料以及一般设备购置费、办公用房水电费、办公用房取暖费、办公用房物业管理费、公务用车运行维护费以及其他费用。</w:t>
      </w:r>
    </w:p>
    <w:sectPr w:rsidR="005F424E" w:rsidSect="005F42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2A5163"/>
    <w:multiLevelType w:val="singleLevel"/>
    <w:tmpl w:val="9B2A5163"/>
    <w:lvl w:ilvl="0">
      <w:start w:val="3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C19CB400"/>
    <w:multiLevelType w:val="singleLevel"/>
    <w:tmpl w:val="C19CB400"/>
    <w:lvl w:ilvl="0">
      <w:start w:val="1"/>
      <w:numFmt w:val="decimal"/>
      <w:suff w:val="nothing"/>
      <w:lvlText w:val="%1、"/>
      <w:lvlJc w:val="left"/>
    </w:lvl>
  </w:abstractNum>
  <w:abstractNum w:abstractNumId="2">
    <w:nsid w:val="5B6A6249"/>
    <w:multiLevelType w:val="singleLevel"/>
    <w:tmpl w:val="5B6A6249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5B6BA373"/>
    <w:multiLevelType w:val="singleLevel"/>
    <w:tmpl w:val="5B6BA373"/>
    <w:lvl w:ilvl="0">
      <w:start w:val="1"/>
      <w:numFmt w:val="chineseCounting"/>
      <w:suff w:val="nothing"/>
      <w:lvlText w:val="%1、"/>
      <w:lvlJc w:val="left"/>
    </w:lvl>
  </w:abstractNum>
  <w:abstractNum w:abstractNumId="4">
    <w:nsid w:val="5B6BA656"/>
    <w:multiLevelType w:val="singleLevel"/>
    <w:tmpl w:val="5B6BA656"/>
    <w:lvl w:ilvl="0">
      <w:start w:val="1"/>
      <w:numFmt w:val="chineseCounting"/>
      <w:suff w:val="nothing"/>
      <w:lvlText w:val="%1、"/>
      <w:lvlJc w:val="left"/>
    </w:lvl>
  </w:abstractNum>
  <w:abstractNum w:abstractNumId="5">
    <w:nsid w:val="5B6BFCFC"/>
    <w:multiLevelType w:val="singleLevel"/>
    <w:tmpl w:val="5B6BFCFC"/>
    <w:lvl w:ilvl="0">
      <w:start w:val="2"/>
      <w:numFmt w:val="chineseCounting"/>
      <w:suff w:val="nothing"/>
      <w:lvlText w:val="（%1）"/>
      <w:lvlJc w:val="left"/>
    </w:lvl>
  </w:abstractNum>
  <w:abstractNum w:abstractNumId="6">
    <w:nsid w:val="5B6C0142"/>
    <w:multiLevelType w:val="singleLevel"/>
    <w:tmpl w:val="5B6C0142"/>
    <w:lvl w:ilvl="0">
      <w:start w:val="2"/>
      <w:numFmt w:val="decimal"/>
      <w:suff w:val="nothing"/>
      <w:lvlText w:val="%1、"/>
      <w:lvlJc w:val="left"/>
    </w:lvl>
  </w:abstractNum>
  <w:abstractNum w:abstractNumId="7">
    <w:nsid w:val="5B6C0502"/>
    <w:multiLevelType w:val="singleLevel"/>
    <w:tmpl w:val="5B6C0502"/>
    <w:lvl w:ilvl="0">
      <w:start w:val="5"/>
      <w:numFmt w:val="chineseCounting"/>
      <w:suff w:val="nothing"/>
      <w:lvlText w:val="%1、"/>
      <w:lvlJc w:val="left"/>
    </w:lvl>
  </w:abstractNum>
  <w:abstractNum w:abstractNumId="8">
    <w:nsid w:val="5B6C06EC"/>
    <w:multiLevelType w:val="singleLevel"/>
    <w:tmpl w:val="5B6C06EC"/>
    <w:lvl w:ilvl="0">
      <w:start w:val="1"/>
      <w:numFmt w:val="chineseCounting"/>
      <w:suff w:val="nothing"/>
      <w:lvlText w:val="（%1）"/>
      <w:lvlJc w:val="left"/>
    </w:lvl>
  </w:abstractNum>
  <w:abstractNum w:abstractNumId="9">
    <w:nsid w:val="5B6C0C78"/>
    <w:multiLevelType w:val="singleLevel"/>
    <w:tmpl w:val="5B6C0C78"/>
    <w:lvl w:ilvl="0">
      <w:start w:val="6"/>
      <w:numFmt w:val="chineseCounting"/>
      <w:suff w:val="nothing"/>
      <w:lvlText w:val="%1、"/>
      <w:lvlJc w:val="left"/>
    </w:lvl>
  </w:abstractNum>
  <w:abstractNum w:abstractNumId="10">
    <w:nsid w:val="5B6C0F20"/>
    <w:multiLevelType w:val="singleLevel"/>
    <w:tmpl w:val="5B6C0F20"/>
    <w:lvl w:ilvl="0">
      <w:start w:val="2"/>
      <w:numFmt w:val="chineseCounting"/>
      <w:suff w:val="nothing"/>
      <w:lvlText w:val="（%1）"/>
      <w:lvlJc w:val="left"/>
    </w:lvl>
  </w:abstractNum>
  <w:abstractNum w:abstractNumId="11">
    <w:nsid w:val="5B6C0FA3"/>
    <w:multiLevelType w:val="singleLevel"/>
    <w:tmpl w:val="5B6C0FA3"/>
    <w:lvl w:ilvl="0">
      <w:start w:val="1"/>
      <w:numFmt w:val="decimal"/>
      <w:suff w:val="nothing"/>
      <w:lvlText w:val="%1、"/>
      <w:lvlJc w:val="left"/>
    </w:lvl>
  </w:abstractNum>
  <w:abstractNum w:abstractNumId="12">
    <w:nsid w:val="5B6C198B"/>
    <w:multiLevelType w:val="singleLevel"/>
    <w:tmpl w:val="5B6C198B"/>
    <w:lvl w:ilvl="0">
      <w:start w:val="3"/>
      <w:numFmt w:val="chineseCounting"/>
      <w:suff w:val="nothing"/>
      <w:lvlText w:val="（%1）"/>
      <w:lvlJc w:val="left"/>
    </w:lvl>
  </w:abstractNum>
  <w:abstractNum w:abstractNumId="13">
    <w:nsid w:val="5B6C1E0D"/>
    <w:multiLevelType w:val="singleLevel"/>
    <w:tmpl w:val="5B6C1E0D"/>
    <w:lvl w:ilvl="0">
      <w:start w:val="6"/>
      <w:numFmt w:val="chineseCounting"/>
      <w:suff w:val="nothing"/>
      <w:lvlText w:val="（%1）"/>
      <w:lvlJc w:val="left"/>
    </w:lvl>
  </w:abstractNum>
  <w:abstractNum w:abstractNumId="14">
    <w:nsid w:val="5B6C23F3"/>
    <w:multiLevelType w:val="singleLevel"/>
    <w:tmpl w:val="5B6C23F3"/>
    <w:lvl w:ilvl="0">
      <w:start w:val="8"/>
      <w:numFmt w:val="chineseCounting"/>
      <w:suff w:val="nothing"/>
      <w:lvlText w:val="%1、"/>
      <w:lvlJc w:val="left"/>
    </w:lvl>
  </w:abstractNum>
  <w:abstractNum w:abstractNumId="15">
    <w:nsid w:val="5B6C24C3"/>
    <w:multiLevelType w:val="singleLevel"/>
    <w:tmpl w:val="5B6C24C3"/>
    <w:lvl w:ilvl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8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4C54356"/>
    <w:rsid w:val="005F424E"/>
    <w:rsid w:val="00AB0EAB"/>
    <w:rsid w:val="018F6D8B"/>
    <w:rsid w:val="02BC5B91"/>
    <w:rsid w:val="02F9519D"/>
    <w:rsid w:val="05302B05"/>
    <w:rsid w:val="05EF16E7"/>
    <w:rsid w:val="06194023"/>
    <w:rsid w:val="063A7ED7"/>
    <w:rsid w:val="066D430C"/>
    <w:rsid w:val="07155F7C"/>
    <w:rsid w:val="079737A8"/>
    <w:rsid w:val="08FF1A13"/>
    <w:rsid w:val="09A32D28"/>
    <w:rsid w:val="09C779EF"/>
    <w:rsid w:val="09F55018"/>
    <w:rsid w:val="0A9C03A2"/>
    <w:rsid w:val="0AE74A9E"/>
    <w:rsid w:val="0B3C60D7"/>
    <w:rsid w:val="0B79101E"/>
    <w:rsid w:val="0B8F41AA"/>
    <w:rsid w:val="0BC75D15"/>
    <w:rsid w:val="0EF83D82"/>
    <w:rsid w:val="10353CF6"/>
    <w:rsid w:val="13FA6BA0"/>
    <w:rsid w:val="144D523B"/>
    <w:rsid w:val="154C251B"/>
    <w:rsid w:val="16A05755"/>
    <w:rsid w:val="16B164B8"/>
    <w:rsid w:val="175354F6"/>
    <w:rsid w:val="178D0DA6"/>
    <w:rsid w:val="1AAA4A96"/>
    <w:rsid w:val="1AAC0579"/>
    <w:rsid w:val="1B1B50D8"/>
    <w:rsid w:val="1B8703E5"/>
    <w:rsid w:val="1F134183"/>
    <w:rsid w:val="1F2B33E4"/>
    <w:rsid w:val="20030F8B"/>
    <w:rsid w:val="23256376"/>
    <w:rsid w:val="242B68BD"/>
    <w:rsid w:val="249F7974"/>
    <w:rsid w:val="24D90E0E"/>
    <w:rsid w:val="262D13EA"/>
    <w:rsid w:val="26E15377"/>
    <w:rsid w:val="27566061"/>
    <w:rsid w:val="278D7451"/>
    <w:rsid w:val="288B507C"/>
    <w:rsid w:val="29414B72"/>
    <w:rsid w:val="2A8B114A"/>
    <w:rsid w:val="2BA3041D"/>
    <w:rsid w:val="2C844552"/>
    <w:rsid w:val="2F0B693F"/>
    <w:rsid w:val="2FBB6FA4"/>
    <w:rsid w:val="302C3C18"/>
    <w:rsid w:val="307A4D17"/>
    <w:rsid w:val="317E0ED1"/>
    <w:rsid w:val="329440D4"/>
    <w:rsid w:val="34292EC4"/>
    <w:rsid w:val="34385970"/>
    <w:rsid w:val="34C54356"/>
    <w:rsid w:val="34D570C6"/>
    <w:rsid w:val="370F2025"/>
    <w:rsid w:val="37563B0E"/>
    <w:rsid w:val="37B4371B"/>
    <w:rsid w:val="381D3A72"/>
    <w:rsid w:val="38555E14"/>
    <w:rsid w:val="38667CBA"/>
    <w:rsid w:val="3A46259A"/>
    <w:rsid w:val="3A8158CC"/>
    <w:rsid w:val="3B771A26"/>
    <w:rsid w:val="3CC56002"/>
    <w:rsid w:val="3DAC4792"/>
    <w:rsid w:val="3E060425"/>
    <w:rsid w:val="3F6841AE"/>
    <w:rsid w:val="3FE7363B"/>
    <w:rsid w:val="42C678B3"/>
    <w:rsid w:val="42FD5E3B"/>
    <w:rsid w:val="43221AEF"/>
    <w:rsid w:val="43895888"/>
    <w:rsid w:val="45320373"/>
    <w:rsid w:val="454A303D"/>
    <w:rsid w:val="46235E03"/>
    <w:rsid w:val="472E6E78"/>
    <w:rsid w:val="4A03128D"/>
    <w:rsid w:val="4A6064BB"/>
    <w:rsid w:val="4E370D57"/>
    <w:rsid w:val="4E9D5EAE"/>
    <w:rsid w:val="4ECB12F4"/>
    <w:rsid w:val="4F571898"/>
    <w:rsid w:val="500C3DD8"/>
    <w:rsid w:val="508111E5"/>
    <w:rsid w:val="50BA6A3D"/>
    <w:rsid w:val="513D3C71"/>
    <w:rsid w:val="51A22C2F"/>
    <w:rsid w:val="51B821E2"/>
    <w:rsid w:val="51DF2797"/>
    <w:rsid w:val="53C76C9C"/>
    <w:rsid w:val="53FD7EB4"/>
    <w:rsid w:val="542A0684"/>
    <w:rsid w:val="54F769C8"/>
    <w:rsid w:val="55425CF0"/>
    <w:rsid w:val="56B3202F"/>
    <w:rsid w:val="57840B70"/>
    <w:rsid w:val="58BB7975"/>
    <w:rsid w:val="58C4712B"/>
    <w:rsid w:val="5ABC1F82"/>
    <w:rsid w:val="5B58496B"/>
    <w:rsid w:val="5B60124B"/>
    <w:rsid w:val="5CEE2916"/>
    <w:rsid w:val="5DBA3224"/>
    <w:rsid w:val="5E3F7631"/>
    <w:rsid w:val="5EF30C67"/>
    <w:rsid w:val="5F0854F8"/>
    <w:rsid w:val="5F4E5FFB"/>
    <w:rsid w:val="5FB24942"/>
    <w:rsid w:val="602C241F"/>
    <w:rsid w:val="611F315F"/>
    <w:rsid w:val="61287A15"/>
    <w:rsid w:val="612B687A"/>
    <w:rsid w:val="66061FD6"/>
    <w:rsid w:val="66931E07"/>
    <w:rsid w:val="67D40ACC"/>
    <w:rsid w:val="69156D2A"/>
    <w:rsid w:val="69CB7535"/>
    <w:rsid w:val="6A8B33F3"/>
    <w:rsid w:val="6C020FDF"/>
    <w:rsid w:val="6D345493"/>
    <w:rsid w:val="6F133ECF"/>
    <w:rsid w:val="6F794821"/>
    <w:rsid w:val="704A5972"/>
    <w:rsid w:val="707740EF"/>
    <w:rsid w:val="70F665DA"/>
    <w:rsid w:val="71494B2E"/>
    <w:rsid w:val="731D0281"/>
    <w:rsid w:val="73681C33"/>
    <w:rsid w:val="748534E4"/>
    <w:rsid w:val="750E76C9"/>
    <w:rsid w:val="76F2615F"/>
    <w:rsid w:val="77563B42"/>
    <w:rsid w:val="776C1C90"/>
    <w:rsid w:val="779D7808"/>
    <w:rsid w:val="78A5111F"/>
    <w:rsid w:val="78A651A0"/>
    <w:rsid w:val="78C66825"/>
    <w:rsid w:val="799D6C33"/>
    <w:rsid w:val="7B024EDF"/>
    <w:rsid w:val="7BB02EA5"/>
    <w:rsid w:val="7C1C6E3C"/>
    <w:rsid w:val="7C312036"/>
    <w:rsid w:val="7D6A2040"/>
    <w:rsid w:val="7E1D2A30"/>
    <w:rsid w:val="7F3F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24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F424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5F424E"/>
    <w:rPr>
      <w:b/>
    </w:rPr>
  </w:style>
  <w:style w:type="character" w:styleId="a5">
    <w:name w:val="Hyperlink"/>
    <w:basedOn w:val="a0"/>
    <w:qFormat/>
    <w:rsid w:val="005F424E"/>
    <w:rPr>
      <w:color w:val="0000FF"/>
      <w:u w:val="single"/>
    </w:rPr>
  </w:style>
  <w:style w:type="table" w:styleId="a6">
    <w:name w:val="Table Grid"/>
    <w:basedOn w:val="a1"/>
    <w:qFormat/>
    <w:rsid w:val="005F424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25</Pages>
  <Words>1065</Words>
  <Characters>6073</Characters>
  <Application>Microsoft Office Word</Application>
  <DocSecurity>0</DocSecurity>
  <Lines>50</Lines>
  <Paragraphs>14</Paragraphs>
  <ScaleCrop>false</ScaleCrop>
  <Company/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ljz</dc:creator>
  <cp:lastModifiedBy>Administrator</cp:lastModifiedBy>
  <cp:revision>2</cp:revision>
  <dcterms:created xsi:type="dcterms:W3CDTF">2018-08-08T00:21:00Z</dcterms:created>
  <dcterms:modified xsi:type="dcterms:W3CDTF">2018-10-29T07:33:00Z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