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52"/>
          <w:szCs w:val="52"/>
          <w:shd w:val="clear" w:color="auto" w:fill="FFFFFF"/>
        </w:rPr>
      </w:pPr>
      <w:bookmarkStart w:id="0" w:name="_GoBack"/>
      <w:bookmarkEnd w:id="0"/>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52"/>
          <w:szCs w:val="52"/>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52"/>
          <w:szCs w:val="52"/>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52"/>
          <w:szCs w:val="52"/>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52"/>
          <w:szCs w:val="52"/>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52"/>
          <w:szCs w:val="52"/>
          <w:shd w:val="clear" w:color="auto" w:fill="FFFFFF"/>
        </w:rPr>
      </w:pPr>
      <w:r>
        <w:rPr>
          <w:rStyle w:val="a6"/>
          <w:rFonts w:ascii="宋体" w:hAnsi="宋体" w:cs="宋体"/>
          <w:color w:val="000000"/>
          <w:sz w:val="52"/>
          <w:szCs w:val="52"/>
          <w:shd w:val="clear" w:color="auto" w:fill="FFFFFF"/>
        </w:rPr>
        <w:t>2017</w:t>
      </w:r>
      <w:r>
        <w:rPr>
          <w:rStyle w:val="a6"/>
          <w:rFonts w:ascii="宋体" w:hAnsi="宋体" w:cs="宋体" w:hint="eastAsia"/>
          <w:color w:val="000000"/>
          <w:sz w:val="52"/>
          <w:szCs w:val="52"/>
          <w:shd w:val="clear" w:color="auto" w:fill="FFFFFF"/>
        </w:rPr>
        <w:t>年度</w:t>
      </w: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52"/>
          <w:szCs w:val="52"/>
          <w:shd w:val="clear" w:color="auto" w:fill="FFFFFF"/>
        </w:rPr>
      </w:pPr>
    </w:p>
    <w:p w:rsidR="009B5AF3" w:rsidRDefault="009B5AF3">
      <w:pPr>
        <w:pStyle w:val="a5"/>
        <w:widowControl/>
        <w:shd w:val="clear" w:color="auto" w:fill="FFFFFF"/>
        <w:adjustRightInd w:val="0"/>
        <w:snapToGrid w:val="0"/>
        <w:spacing w:beforeAutospacing="0" w:afterAutospacing="0"/>
        <w:jc w:val="center"/>
        <w:rPr>
          <w:rFonts w:ascii="宋体" w:cs="宋体"/>
          <w:b/>
          <w:color w:val="000000"/>
          <w:sz w:val="52"/>
          <w:szCs w:val="52"/>
        </w:rPr>
      </w:pPr>
      <w:r>
        <w:rPr>
          <w:rStyle w:val="a6"/>
          <w:rFonts w:ascii="宋体" w:hAnsi="宋体" w:cs="宋体" w:hint="eastAsia"/>
          <w:color w:val="000000"/>
          <w:sz w:val="52"/>
          <w:szCs w:val="52"/>
          <w:shd w:val="clear" w:color="auto" w:fill="FFFFFF"/>
        </w:rPr>
        <w:t>部门决算公开</w:t>
      </w: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r>
        <w:rPr>
          <w:rStyle w:val="a6"/>
          <w:rFonts w:ascii="宋体" w:hAnsi="宋体" w:cs="宋体" w:hint="eastAsia"/>
          <w:color w:val="000000"/>
          <w:sz w:val="36"/>
          <w:szCs w:val="36"/>
          <w:shd w:val="clear" w:color="auto" w:fill="FFFFFF"/>
        </w:rPr>
        <w:t>南宫市人民代表大会常务委员会</w:t>
      </w:r>
    </w:p>
    <w:p w:rsidR="009B5AF3" w:rsidRDefault="009B5AF3">
      <w:pPr>
        <w:pStyle w:val="a5"/>
        <w:widowControl/>
        <w:shd w:val="clear" w:color="auto" w:fill="FFFFFF"/>
        <w:adjustRightInd w:val="0"/>
        <w:snapToGrid w:val="0"/>
        <w:spacing w:beforeAutospacing="0" w:afterAutospacing="0"/>
        <w:jc w:val="center"/>
        <w:rPr>
          <w:rStyle w:val="a6"/>
          <w:rFonts w:ascii="宋体" w:cs="宋体"/>
          <w:color w:val="000000"/>
          <w:sz w:val="36"/>
          <w:szCs w:val="36"/>
          <w:shd w:val="clear" w:color="auto" w:fill="FFFFFF"/>
        </w:rPr>
      </w:pPr>
      <w:r>
        <w:rPr>
          <w:rStyle w:val="a6"/>
          <w:rFonts w:ascii="宋体" w:hAnsi="宋体" w:cs="宋体"/>
          <w:color w:val="000000"/>
          <w:sz w:val="36"/>
          <w:szCs w:val="36"/>
          <w:shd w:val="clear" w:color="auto" w:fill="FFFFFF"/>
        </w:rPr>
        <w:t>2018</w:t>
      </w:r>
      <w:r>
        <w:rPr>
          <w:rStyle w:val="a6"/>
          <w:rFonts w:ascii="宋体" w:hAnsi="宋体" w:cs="宋体" w:hint="eastAsia"/>
          <w:color w:val="000000"/>
          <w:sz w:val="36"/>
          <w:szCs w:val="36"/>
          <w:shd w:val="clear" w:color="auto" w:fill="FFFFFF"/>
        </w:rPr>
        <w:t>年</w:t>
      </w:r>
      <w:r>
        <w:rPr>
          <w:rStyle w:val="a6"/>
          <w:rFonts w:ascii="宋体" w:hAnsi="宋体" w:cs="宋体"/>
          <w:color w:val="000000"/>
          <w:sz w:val="36"/>
          <w:szCs w:val="36"/>
          <w:shd w:val="clear" w:color="auto" w:fill="FFFFFF"/>
        </w:rPr>
        <w:t>10</w:t>
      </w:r>
      <w:r>
        <w:rPr>
          <w:rStyle w:val="a6"/>
          <w:rFonts w:ascii="宋体" w:hAnsi="宋体" w:cs="宋体" w:hint="eastAsia"/>
          <w:color w:val="000000"/>
          <w:sz w:val="36"/>
          <w:szCs w:val="36"/>
          <w:shd w:val="clear" w:color="auto" w:fill="FFFFFF"/>
        </w:rPr>
        <w:t>月</w:t>
      </w:r>
    </w:p>
    <w:p w:rsidR="009B5AF3" w:rsidRDefault="009B5AF3">
      <w:pPr>
        <w:widowControl/>
        <w:spacing w:line="580" w:lineRule="exact"/>
        <w:rPr>
          <w:rFonts w:eastAsia="方正小标宋_GBK" w:hAnsi="宋体" w:cs="宋体"/>
          <w:kern w:val="0"/>
          <w:sz w:val="32"/>
          <w:szCs w:val="32"/>
        </w:rPr>
      </w:pPr>
    </w:p>
    <w:p w:rsidR="009B5AF3" w:rsidRDefault="009B5AF3">
      <w:pPr>
        <w:widowControl/>
        <w:spacing w:line="580" w:lineRule="exact"/>
        <w:rPr>
          <w:rFonts w:eastAsia="方正小标宋_GBK" w:hAnsi="宋体" w:cs="宋体"/>
          <w:kern w:val="0"/>
          <w:sz w:val="32"/>
          <w:szCs w:val="32"/>
        </w:rPr>
      </w:pPr>
    </w:p>
    <w:p w:rsidR="009B5AF3" w:rsidRDefault="009B5AF3">
      <w:pPr>
        <w:widowControl/>
        <w:spacing w:line="580" w:lineRule="exact"/>
        <w:rPr>
          <w:rFonts w:eastAsia="方正小标宋_GBK" w:hAnsi="宋体" w:cs="宋体"/>
          <w:kern w:val="0"/>
          <w:sz w:val="32"/>
          <w:szCs w:val="32"/>
        </w:rPr>
      </w:pPr>
    </w:p>
    <w:p w:rsidR="009B5AF3" w:rsidRDefault="009B5AF3">
      <w:pPr>
        <w:widowControl/>
        <w:spacing w:line="580" w:lineRule="exact"/>
        <w:rPr>
          <w:rFonts w:eastAsia="方正小标宋_GBK" w:hAnsi="宋体" w:cs="宋体"/>
          <w:kern w:val="0"/>
          <w:sz w:val="32"/>
          <w:szCs w:val="32"/>
        </w:rPr>
      </w:pPr>
    </w:p>
    <w:p w:rsidR="009B5AF3" w:rsidRDefault="009B5AF3">
      <w:pPr>
        <w:widowControl/>
        <w:spacing w:line="580" w:lineRule="exact"/>
        <w:jc w:val="center"/>
        <w:rPr>
          <w:rFonts w:ascii="宋体" w:cs="宋体"/>
          <w:kern w:val="0"/>
          <w:sz w:val="32"/>
          <w:szCs w:val="32"/>
        </w:rPr>
      </w:pPr>
      <w:r>
        <w:rPr>
          <w:rFonts w:eastAsia="方正小标宋_GBK" w:hAnsi="宋体" w:cs="宋体" w:hint="eastAsia"/>
          <w:b/>
          <w:bCs/>
          <w:kern w:val="0"/>
          <w:sz w:val="36"/>
          <w:szCs w:val="36"/>
        </w:rPr>
        <w:lastRenderedPageBreak/>
        <w:t>目</w:t>
      </w:r>
      <w:r>
        <w:rPr>
          <w:rFonts w:eastAsia="方正小标宋_GBK" w:hAnsi="宋体" w:cs="宋体"/>
          <w:b/>
          <w:bCs/>
          <w:kern w:val="0"/>
          <w:sz w:val="36"/>
          <w:szCs w:val="36"/>
        </w:rPr>
        <w:t xml:space="preserve">   </w:t>
      </w:r>
      <w:r>
        <w:rPr>
          <w:rFonts w:eastAsia="方正小标宋_GBK" w:hAnsi="宋体" w:cs="宋体" w:hint="eastAsia"/>
          <w:b/>
          <w:bCs/>
          <w:kern w:val="0"/>
          <w:sz w:val="36"/>
          <w:szCs w:val="36"/>
        </w:rPr>
        <w:t>录</w:t>
      </w:r>
    </w:p>
    <w:p w:rsidR="009B5AF3" w:rsidRDefault="009B5AF3">
      <w:pPr>
        <w:widowControl/>
        <w:spacing w:line="580" w:lineRule="exact"/>
        <w:ind w:firstLineChars="200" w:firstLine="640"/>
        <w:jc w:val="left"/>
        <w:rPr>
          <w:rFonts w:ascii="宋体" w:cs="宋体"/>
          <w:kern w:val="0"/>
          <w:sz w:val="24"/>
        </w:rPr>
      </w:pPr>
      <w:r>
        <w:rPr>
          <w:rFonts w:eastAsia="黑体"/>
          <w:kern w:val="0"/>
          <w:sz w:val="32"/>
          <w:szCs w:val="32"/>
        </w:rPr>
        <w:t> </w:t>
      </w:r>
    </w:p>
    <w:p w:rsidR="009B5AF3" w:rsidRDefault="009B5AF3">
      <w:pPr>
        <w:widowControl/>
        <w:spacing w:line="580" w:lineRule="exact"/>
        <w:jc w:val="left"/>
        <w:rPr>
          <w:rFonts w:eastAsia="黑体" w:cs="宋体"/>
          <w:kern w:val="0"/>
          <w:sz w:val="32"/>
          <w:szCs w:val="32"/>
        </w:rPr>
      </w:pPr>
      <w:r>
        <w:rPr>
          <w:rFonts w:eastAsia="黑体" w:hint="eastAsia"/>
          <w:kern w:val="0"/>
          <w:sz w:val="32"/>
          <w:szCs w:val="32"/>
        </w:rPr>
        <w:t>第一部分</w:t>
      </w:r>
      <w:r>
        <w:rPr>
          <w:rFonts w:eastAsia="黑体"/>
          <w:kern w:val="0"/>
          <w:sz w:val="32"/>
          <w:szCs w:val="32"/>
        </w:rPr>
        <w:t xml:space="preserve">   </w:t>
      </w:r>
      <w:r>
        <w:rPr>
          <w:rFonts w:eastAsia="黑体" w:hint="eastAsia"/>
          <w:kern w:val="0"/>
          <w:sz w:val="32"/>
          <w:szCs w:val="32"/>
        </w:rPr>
        <w:t>南宫市人大部门</w:t>
      </w:r>
      <w:r>
        <w:rPr>
          <w:rFonts w:eastAsia="黑体" w:cs="宋体" w:hint="eastAsia"/>
          <w:kern w:val="0"/>
          <w:sz w:val="32"/>
          <w:szCs w:val="32"/>
        </w:rPr>
        <w:t>概况</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（一）主要职能</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（二）部门组成</w:t>
      </w:r>
    </w:p>
    <w:p w:rsidR="009B5AF3" w:rsidRDefault="009B5AF3">
      <w:pPr>
        <w:widowControl/>
        <w:spacing w:line="580" w:lineRule="exact"/>
        <w:jc w:val="left"/>
        <w:rPr>
          <w:rFonts w:ascii="宋体" w:cs="宋体"/>
          <w:kern w:val="0"/>
          <w:sz w:val="24"/>
        </w:rPr>
      </w:pPr>
      <w:r>
        <w:rPr>
          <w:rFonts w:eastAsia="黑体" w:cs="宋体" w:hint="eastAsia"/>
          <w:kern w:val="0"/>
          <w:sz w:val="32"/>
          <w:szCs w:val="32"/>
        </w:rPr>
        <w:t>第二部分</w:t>
      </w:r>
      <w:r>
        <w:rPr>
          <w:rFonts w:eastAsia="黑体" w:cs="宋体"/>
          <w:kern w:val="0"/>
          <w:sz w:val="32"/>
          <w:szCs w:val="32"/>
        </w:rPr>
        <w:t xml:space="preserve">   </w:t>
      </w:r>
      <w:r>
        <w:rPr>
          <w:rFonts w:eastAsia="黑体" w:cs="宋体" w:hint="eastAsia"/>
          <w:kern w:val="0"/>
          <w:sz w:val="32"/>
          <w:szCs w:val="32"/>
        </w:rPr>
        <w:t>南宫市人大部门</w:t>
      </w:r>
      <w:r>
        <w:rPr>
          <w:rFonts w:eastAsia="黑体"/>
          <w:kern w:val="0"/>
          <w:sz w:val="32"/>
          <w:szCs w:val="32"/>
        </w:rPr>
        <w:t>2017</w:t>
      </w:r>
      <w:r>
        <w:rPr>
          <w:rFonts w:eastAsia="黑体" w:cs="宋体" w:hint="eastAsia"/>
          <w:kern w:val="0"/>
          <w:sz w:val="32"/>
          <w:szCs w:val="32"/>
        </w:rPr>
        <w:t>年度部门决算表</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（一）收入支出决算总表</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（二）收入决算表</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（三）支出决算表</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（四）财政拨款收入支出决算总表</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（五）一般公共预算财政拨款收入支出决算表</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（六）一般公共预算财政拨款基本支出决算经济分类表</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（七）政府性基金预算财政拨款收入支出决算表</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（八）国有资本经营预算财政拨款收入支出决算表</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（九）</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经费等相关信息统计表</w:t>
      </w:r>
    </w:p>
    <w:p w:rsidR="009B5AF3" w:rsidRDefault="009B5AF3">
      <w:pPr>
        <w:widowControl/>
        <w:spacing w:line="580" w:lineRule="exact"/>
        <w:ind w:firstLine="640"/>
        <w:jc w:val="left"/>
        <w:rPr>
          <w:rFonts w:eastAsia="仿宋_GB2312" w:hAnsi="宋体" w:cs="宋体"/>
          <w:kern w:val="0"/>
          <w:sz w:val="32"/>
          <w:szCs w:val="32"/>
        </w:rPr>
      </w:pPr>
      <w:r>
        <w:rPr>
          <w:rFonts w:eastAsia="仿宋_GB2312" w:hAnsi="宋体" w:cs="宋体" w:hint="eastAsia"/>
          <w:kern w:val="0"/>
          <w:sz w:val="32"/>
          <w:szCs w:val="32"/>
        </w:rPr>
        <w:t>（十）政府采购情况表</w:t>
      </w:r>
    </w:p>
    <w:p w:rsidR="009B5AF3" w:rsidRDefault="009B5AF3">
      <w:pPr>
        <w:widowControl/>
        <w:spacing w:line="580" w:lineRule="exact"/>
        <w:jc w:val="left"/>
        <w:rPr>
          <w:rFonts w:ascii="宋体" w:cs="宋体"/>
          <w:kern w:val="0"/>
          <w:sz w:val="24"/>
        </w:rPr>
      </w:pPr>
      <w:r>
        <w:rPr>
          <w:rFonts w:eastAsia="黑体" w:cs="宋体" w:hint="eastAsia"/>
          <w:kern w:val="0"/>
          <w:sz w:val="32"/>
          <w:szCs w:val="32"/>
        </w:rPr>
        <w:t>第三部分</w:t>
      </w:r>
      <w:r>
        <w:rPr>
          <w:rFonts w:eastAsia="黑体" w:cs="宋体"/>
          <w:kern w:val="0"/>
          <w:sz w:val="32"/>
          <w:szCs w:val="32"/>
        </w:rPr>
        <w:t xml:space="preserve">   </w:t>
      </w:r>
      <w:r>
        <w:rPr>
          <w:rFonts w:eastAsia="黑体" w:cs="宋体" w:hint="eastAsia"/>
          <w:kern w:val="0"/>
          <w:sz w:val="32"/>
          <w:szCs w:val="32"/>
        </w:rPr>
        <w:t>南宫市人大部门</w:t>
      </w:r>
      <w:r>
        <w:rPr>
          <w:rFonts w:eastAsia="黑体"/>
          <w:kern w:val="0"/>
          <w:sz w:val="32"/>
          <w:szCs w:val="32"/>
        </w:rPr>
        <w:t>2017</w:t>
      </w:r>
      <w:r>
        <w:rPr>
          <w:rFonts w:eastAsia="黑体" w:cs="宋体" w:hint="eastAsia"/>
          <w:kern w:val="0"/>
          <w:sz w:val="32"/>
          <w:szCs w:val="32"/>
        </w:rPr>
        <w:t>年部门决算情况说明</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（一）收入支出决算总体情况说明</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（二）收入决算情况说明</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（三）支出决算情况说明</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（四）财政拨款收入支出决算总体情况说明</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（五）</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经费支出决算情况说明</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（六）预算绩效管理工作开展情况说明</w:t>
      </w:r>
    </w:p>
    <w:p w:rsidR="009B5AF3" w:rsidRDefault="009B5AF3">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（七）其他重要事项的说明</w:t>
      </w:r>
    </w:p>
    <w:p w:rsidR="009B5AF3" w:rsidRDefault="009B5AF3">
      <w:pPr>
        <w:widowControl/>
        <w:spacing w:line="580" w:lineRule="exact"/>
        <w:jc w:val="left"/>
        <w:rPr>
          <w:rFonts w:eastAsia="仿宋_GB2312"/>
          <w:kern w:val="0"/>
          <w:sz w:val="32"/>
          <w:szCs w:val="32"/>
        </w:rPr>
      </w:pPr>
      <w:r>
        <w:rPr>
          <w:rFonts w:eastAsia="仿宋_GB2312"/>
          <w:kern w:val="0"/>
          <w:sz w:val="32"/>
          <w:szCs w:val="32"/>
        </w:rPr>
        <w:lastRenderedPageBreak/>
        <w:t xml:space="preserve">        1</w:t>
      </w:r>
      <w:r>
        <w:rPr>
          <w:rFonts w:eastAsia="仿宋_GB2312" w:hint="eastAsia"/>
          <w:kern w:val="0"/>
          <w:sz w:val="32"/>
          <w:szCs w:val="32"/>
        </w:rPr>
        <w:t>、会议费支出情况</w:t>
      </w:r>
      <w:r>
        <w:rPr>
          <w:rFonts w:eastAsia="仿宋_GB2312"/>
          <w:kern w:val="0"/>
          <w:sz w:val="32"/>
          <w:szCs w:val="32"/>
        </w:rPr>
        <w:t xml:space="preserve"> </w:t>
      </w:r>
    </w:p>
    <w:p w:rsidR="009B5AF3" w:rsidRDefault="009B5AF3">
      <w:pPr>
        <w:widowControl/>
        <w:spacing w:line="580" w:lineRule="exact"/>
        <w:ind w:firstLineChars="400" w:firstLine="128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、培训费支出情况</w:t>
      </w:r>
    </w:p>
    <w:p w:rsidR="009B5AF3" w:rsidRDefault="009B5AF3">
      <w:pPr>
        <w:widowControl/>
        <w:spacing w:line="580" w:lineRule="exact"/>
        <w:ind w:firstLineChars="400" w:firstLine="1280"/>
        <w:jc w:val="left"/>
        <w:rPr>
          <w:rFonts w:ascii="宋体" w:cs="宋体"/>
          <w:kern w:val="0"/>
          <w:sz w:val="24"/>
        </w:rPr>
      </w:pPr>
      <w:r>
        <w:rPr>
          <w:rFonts w:eastAsia="仿宋_GB2312"/>
          <w:kern w:val="0"/>
          <w:sz w:val="32"/>
          <w:szCs w:val="32"/>
        </w:rPr>
        <w:t>3</w:t>
      </w:r>
      <w:r>
        <w:rPr>
          <w:rFonts w:eastAsia="仿宋_GB2312" w:hint="eastAsia"/>
          <w:kern w:val="0"/>
          <w:sz w:val="32"/>
          <w:szCs w:val="32"/>
        </w:rPr>
        <w:t>、</w:t>
      </w:r>
      <w:r>
        <w:rPr>
          <w:rFonts w:eastAsia="仿宋_GB2312" w:hAnsi="宋体" w:cs="宋体" w:hint="eastAsia"/>
          <w:kern w:val="0"/>
          <w:sz w:val="32"/>
          <w:szCs w:val="32"/>
        </w:rPr>
        <w:t>机关运行经费情况</w:t>
      </w:r>
    </w:p>
    <w:p w:rsidR="009B5AF3" w:rsidRDefault="009B5AF3">
      <w:pPr>
        <w:widowControl/>
        <w:spacing w:line="580" w:lineRule="exact"/>
        <w:jc w:val="left"/>
        <w:rPr>
          <w:rFonts w:ascii="宋体" w:cs="宋体"/>
          <w:kern w:val="0"/>
          <w:sz w:val="24"/>
        </w:rPr>
      </w:pPr>
      <w:r>
        <w:rPr>
          <w:rFonts w:eastAsia="仿宋_GB2312"/>
          <w:kern w:val="0"/>
          <w:sz w:val="32"/>
          <w:szCs w:val="32"/>
        </w:rPr>
        <w:t xml:space="preserve">        4</w:t>
      </w:r>
      <w:r>
        <w:rPr>
          <w:rFonts w:eastAsia="仿宋_GB2312" w:hint="eastAsia"/>
          <w:kern w:val="0"/>
          <w:sz w:val="32"/>
          <w:szCs w:val="32"/>
        </w:rPr>
        <w:t>、</w:t>
      </w:r>
      <w:r>
        <w:rPr>
          <w:rFonts w:eastAsia="仿宋_GB2312" w:hAnsi="宋体" w:cs="宋体" w:hint="eastAsia"/>
          <w:kern w:val="0"/>
          <w:sz w:val="32"/>
          <w:szCs w:val="32"/>
        </w:rPr>
        <w:t>政府采购情况</w:t>
      </w:r>
    </w:p>
    <w:p w:rsidR="009B5AF3" w:rsidRDefault="009B5AF3">
      <w:pPr>
        <w:widowControl/>
        <w:spacing w:line="580" w:lineRule="exact"/>
        <w:jc w:val="left"/>
        <w:rPr>
          <w:rFonts w:ascii="宋体" w:cs="宋体"/>
          <w:kern w:val="0"/>
          <w:sz w:val="24"/>
        </w:rPr>
      </w:pPr>
      <w:r>
        <w:rPr>
          <w:rFonts w:eastAsia="仿宋_GB2312"/>
          <w:kern w:val="0"/>
          <w:sz w:val="32"/>
          <w:szCs w:val="32"/>
        </w:rPr>
        <w:t xml:space="preserve">        5</w:t>
      </w:r>
      <w:r>
        <w:rPr>
          <w:rFonts w:eastAsia="仿宋_GB2312" w:hint="eastAsia"/>
          <w:kern w:val="0"/>
          <w:sz w:val="32"/>
          <w:szCs w:val="32"/>
        </w:rPr>
        <w:t>、</w:t>
      </w:r>
      <w:r>
        <w:rPr>
          <w:rFonts w:eastAsia="仿宋_GB2312" w:hAnsi="宋体" w:cs="宋体" w:hint="eastAsia"/>
          <w:kern w:val="0"/>
          <w:sz w:val="32"/>
          <w:szCs w:val="32"/>
        </w:rPr>
        <w:t>国有资产占用情况</w:t>
      </w:r>
    </w:p>
    <w:p w:rsidR="009B5AF3" w:rsidRDefault="009B5AF3">
      <w:pPr>
        <w:widowControl/>
        <w:spacing w:line="580" w:lineRule="exact"/>
        <w:jc w:val="left"/>
        <w:rPr>
          <w:rFonts w:eastAsia="仿宋_GB2312"/>
          <w:kern w:val="0"/>
          <w:sz w:val="32"/>
          <w:szCs w:val="32"/>
        </w:rPr>
      </w:pPr>
      <w:r>
        <w:rPr>
          <w:rFonts w:eastAsia="仿宋_GB2312"/>
          <w:kern w:val="0"/>
          <w:sz w:val="32"/>
          <w:szCs w:val="32"/>
        </w:rPr>
        <w:t xml:space="preserve">        6</w:t>
      </w:r>
      <w:r>
        <w:rPr>
          <w:rFonts w:eastAsia="仿宋_GB2312" w:hint="eastAsia"/>
          <w:kern w:val="0"/>
          <w:sz w:val="32"/>
          <w:szCs w:val="32"/>
        </w:rPr>
        <w:t>、资产负债情况</w:t>
      </w:r>
    </w:p>
    <w:p w:rsidR="009B5AF3" w:rsidRDefault="009B5AF3">
      <w:pPr>
        <w:widowControl/>
        <w:spacing w:line="580" w:lineRule="exact"/>
        <w:ind w:firstLineChars="200" w:firstLine="640"/>
        <w:jc w:val="left"/>
        <w:rPr>
          <w:rFonts w:ascii="宋体" w:eastAsia="仿宋_GB2312" w:cs="宋体"/>
          <w:kern w:val="0"/>
          <w:sz w:val="24"/>
        </w:rPr>
      </w:pPr>
      <w:r>
        <w:rPr>
          <w:rFonts w:eastAsia="仿宋_GB2312" w:hAnsi="宋体" w:cs="宋体" w:hint="eastAsia"/>
          <w:kern w:val="0"/>
          <w:sz w:val="32"/>
          <w:szCs w:val="32"/>
        </w:rPr>
        <w:t>（八）其他需要说明的问题</w:t>
      </w:r>
    </w:p>
    <w:p w:rsidR="009B5AF3" w:rsidRDefault="009B5AF3">
      <w:pPr>
        <w:widowControl/>
        <w:spacing w:line="580" w:lineRule="exact"/>
        <w:jc w:val="left"/>
        <w:rPr>
          <w:rFonts w:ascii="宋体" w:cs="宋体"/>
          <w:kern w:val="0"/>
          <w:sz w:val="24"/>
        </w:rPr>
      </w:pPr>
      <w:r>
        <w:rPr>
          <w:rFonts w:eastAsia="黑体" w:cs="宋体" w:hint="eastAsia"/>
          <w:kern w:val="0"/>
          <w:sz w:val="32"/>
          <w:szCs w:val="32"/>
        </w:rPr>
        <w:t>第四部分</w:t>
      </w:r>
      <w:r>
        <w:rPr>
          <w:rFonts w:eastAsia="黑体" w:cs="宋体"/>
          <w:kern w:val="0"/>
          <w:sz w:val="32"/>
          <w:szCs w:val="32"/>
        </w:rPr>
        <w:t xml:space="preserve">   </w:t>
      </w:r>
      <w:r>
        <w:rPr>
          <w:rFonts w:eastAsia="黑体" w:cs="宋体" w:hint="eastAsia"/>
          <w:kern w:val="0"/>
          <w:sz w:val="32"/>
          <w:szCs w:val="32"/>
        </w:rPr>
        <w:t>名词解释</w:t>
      </w: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spacing w:before="315" w:beforeAutospacing="0" w:after="315" w:afterAutospacing="0"/>
        <w:ind w:firstLine="420"/>
        <w:rPr>
          <w:rStyle w:val="a6"/>
          <w:rFonts w:ascii="宋体" w:cs="宋体"/>
          <w:color w:val="000000"/>
          <w:sz w:val="21"/>
          <w:szCs w:val="21"/>
          <w:shd w:val="clear" w:color="auto" w:fill="FFFFFF"/>
        </w:rPr>
      </w:pPr>
    </w:p>
    <w:p w:rsidR="009B5AF3" w:rsidRDefault="009B5AF3">
      <w:pPr>
        <w:pStyle w:val="a5"/>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9B5AF3" w:rsidRDefault="009B5AF3">
      <w:pPr>
        <w:pStyle w:val="a5"/>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9B5AF3" w:rsidRDefault="009B5AF3">
      <w:pPr>
        <w:pStyle w:val="a5"/>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9B5AF3" w:rsidRDefault="009B5AF3">
      <w:pPr>
        <w:pStyle w:val="a5"/>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9B5AF3" w:rsidRDefault="009B5AF3">
      <w:pPr>
        <w:pStyle w:val="a5"/>
        <w:widowControl/>
        <w:shd w:val="clear" w:color="auto" w:fill="FFFFFF"/>
        <w:adjustRightInd w:val="0"/>
        <w:snapToGrid w:val="0"/>
        <w:spacing w:before="315" w:beforeAutospacing="0" w:after="315" w:afterAutospacing="0"/>
        <w:jc w:val="center"/>
        <w:rPr>
          <w:rFonts w:ascii="宋体" w:cs="宋体"/>
          <w:b/>
          <w:bCs/>
          <w:color w:val="000000"/>
          <w:sz w:val="32"/>
          <w:szCs w:val="32"/>
          <w:shd w:val="clear" w:color="auto" w:fill="FFFFFF"/>
        </w:rPr>
      </w:pPr>
      <w:r>
        <w:rPr>
          <w:rFonts w:ascii="宋体" w:hAnsi="宋体" w:cs="宋体" w:hint="eastAsia"/>
          <w:b/>
          <w:bCs/>
          <w:color w:val="000000"/>
          <w:sz w:val="32"/>
          <w:szCs w:val="32"/>
          <w:shd w:val="clear" w:color="auto" w:fill="FFFFFF"/>
        </w:rPr>
        <w:t>第一部分</w:t>
      </w:r>
      <w:r>
        <w:rPr>
          <w:rFonts w:ascii="宋体" w:hAnsi="宋体" w:cs="宋体"/>
          <w:b/>
          <w:bCs/>
          <w:color w:val="000000"/>
          <w:sz w:val="32"/>
          <w:szCs w:val="32"/>
          <w:shd w:val="clear" w:color="auto" w:fill="FFFFFF"/>
        </w:rPr>
        <w:t xml:space="preserve">   </w:t>
      </w:r>
      <w:r>
        <w:rPr>
          <w:rFonts w:ascii="宋体" w:hAnsi="宋体" w:cs="宋体" w:hint="eastAsia"/>
          <w:b/>
          <w:bCs/>
          <w:color w:val="000000"/>
          <w:sz w:val="32"/>
          <w:szCs w:val="32"/>
          <w:shd w:val="clear" w:color="auto" w:fill="FFFFFF"/>
        </w:rPr>
        <w:t>部门概况</w:t>
      </w:r>
    </w:p>
    <w:p w:rsidR="009B5AF3" w:rsidRDefault="009B5AF3">
      <w:pPr>
        <w:pStyle w:val="a5"/>
        <w:widowControl/>
        <w:shd w:val="clear" w:color="auto" w:fill="FFFFFF"/>
        <w:adjustRightInd w:val="0"/>
        <w:snapToGrid w:val="0"/>
        <w:spacing w:before="315" w:beforeAutospacing="0" w:after="315" w:afterAutospacing="0"/>
        <w:rPr>
          <w:rFonts w:ascii="宋体" w:cs="宋体"/>
          <w:color w:val="000000"/>
          <w:sz w:val="21"/>
          <w:szCs w:val="21"/>
          <w:shd w:val="clear" w:color="auto" w:fill="FFFFFF"/>
        </w:rPr>
      </w:pPr>
      <w:r>
        <w:rPr>
          <w:rFonts w:ascii="宋体" w:hAnsi="宋体" w:cs="宋体" w:hint="eastAsia"/>
          <w:color w:val="000000"/>
          <w:sz w:val="21"/>
          <w:szCs w:val="21"/>
          <w:shd w:val="clear" w:color="auto" w:fill="FFFFFF"/>
        </w:rPr>
        <w:t xml:space="preserve">　　</w:t>
      </w:r>
    </w:p>
    <w:p w:rsidR="009B5AF3" w:rsidRDefault="009B5AF3">
      <w:pPr>
        <w:pStyle w:val="a5"/>
        <w:widowControl/>
        <w:numPr>
          <w:ilvl w:val="0"/>
          <w:numId w:val="1"/>
        </w:numPr>
        <w:shd w:val="clear" w:color="auto" w:fill="FFFFFF"/>
        <w:adjustRightInd w:val="0"/>
        <w:snapToGrid w:val="0"/>
        <w:spacing w:beforeAutospacing="0" w:afterAutospacing="0"/>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主要职能</w:t>
      </w:r>
    </w:p>
    <w:p w:rsidR="009B5AF3" w:rsidRDefault="009B5AF3">
      <w:pPr>
        <w:pStyle w:val="a5"/>
        <w:widowControl/>
        <w:shd w:val="clear" w:color="auto" w:fill="FFFFFF"/>
        <w:adjustRightInd w:val="0"/>
        <w:snapToGrid w:val="0"/>
        <w:spacing w:beforeAutospacing="0" w:afterAutospacing="0"/>
        <w:rPr>
          <w:rFonts w:ascii="新宋体" w:eastAsia="新宋体" w:hAnsi="新宋体" w:cs="新宋体"/>
          <w:b/>
          <w:bCs/>
          <w:color w:val="000000"/>
          <w:sz w:val="32"/>
          <w:szCs w:val="32"/>
          <w:shd w:val="clear" w:color="auto" w:fill="FFFFFF"/>
        </w:rPr>
      </w:pPr>
    </w:p>
    <w:p w:rsidR="009B5AF3" w:rsidRDefault="009B5AF3">
      <w:pPr>
        <w:pStyle w:val="a5"/>
        <w:widowControl/>
        <w:shd w:val="clear" w:color="auto" w:fill="FFFFFF"/>
        <w:adjustRightInd w:val="0"/>
        <w:snapToGrid w:val="0"/>
        <w:spacing w:beforeAutospacing="0" w:afterAutospacing="0" w:line="600" w:lineRule="exact"/>
        <w:rPr>
          <w:rFonts w:ascii="仿宋_GB2312" w:eastAsia="仿宋_GB2312" w:hAnsi="仿宋_GB2312" w:cs="仿宋_GB2312"/>
          <w:color w:val="000000"/>
          <w:sz w:val="32"/>
          <w:szCs w:val="32"/>
        </w:rPr>
      </w:pPr>
      <w:r>
        <w:rPr>
          <w:rFonts w:ascii="新宋体" w:eastAsia="新宋体" w:hAnsi="新宋体" w:cs="新宋体"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根据《南宫市人大部门职能配置、内设机构和人员编制方案》规定，南宫市人大部门的主要职能是：</w:t>
      </w:r>
    </w:p>
    <w:p w:rsidR="009B5AF3" w:rsidRDefault="009B5AF3">
      <w:pPr>
        <w:pStyle w:val="a5"/>
        <w:widowControl/>
        <w:shd w:val="clear" w:color="auto" w:fill="FFFFFF"/>
        <w:adjustRightInd w:val="0"/>
        <w:snapToGrid w:val="0"/>
        <w:spacing w:beforeAutospacing="0" w:afterAutospacing="0"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一</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在南宫市行政区域内，保证宪法和法律、法规、上级人民代表大会及其常委会和本市人民代表大会及其常委会的决议、决定的遵守和执行。</w:t>
      </w:r>
    </w:p>
    <w:p w:rsidR="009B5AF3" w:rsidRDefault="009B5AF3">
      <w:pPr>
        <w:pStyle w:val="a5"/>
        <w:widowControl/>
        <w:shd w:val="clear" w:color="auto" w:fill="FFFFFF"/>
        <w:adjustRightInd w:val="0"/>
        <w:snapToGrid w:val="0"/>
        <w:spacing w:beforeAutospacing="0" w:afterAutospacing="0"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二</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领导和主持南宫市人民代表大会依法召开，召集市人民代表大会会议。</w:t>
      </w:r>
    </w:p>
    <w:p w:rsidR="009B5AF3" w:rsidRDefault="009B5AF3">
      <w:pPr>
        <w:pStyle w:val="a5"/>
        <w:widowControl/>
        <w:shd w:val="clear" w:color="auto" w:fill="FFFFFF"/>
        <w:adjustRightInd w:val="0"/>
        <w:snapToGrid w:val="0"/>
        <w:spacing w:beforeAutospacing="0" w:afterAutospacing="0"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三</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根据市人大常委会主任会议的议案，讨论、决定本行政区域内的政法、经济、教育、科学、文化、民政等重大事项。</w:t>
      </w:r>
    </w:p>
    <w:p w:rsidR="009B5AF3" w:rsidRDefault="009B5AF3">
      <w:pPr>
        <w:pStyle w:val="a5"/>
        <w:widowControl/>
        <w:shd w:val="clear" w:color="auto" w:fill="FFFFFF"/>
        <w:adjustRightInd w:val="0"/>
        <w:snapToGrid w:val="0"/>
        <w:spacing w:beforeAutospacing="0" w:afterAutospacing="0"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四</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根据市人民政府的建议，决定对本市的国民经济和社会发展计划、预算的部分变更，依照《中华人民共和国预算法》的有关规定，对本级和下级人民政府执行预算和决算的工作进行监督。</w:t>
      </w:r>
    </w:p>
    <w:p w:rsidR="009B5AF3" w:rsidRDefault="009B5AF3">
      <w:pPr>
        <w:pStyle w:val="a5"/>
        <w:widowControl/>
        <w:shd w:val="clear" w:color="auto" w:fill="FFFFFF"/>
        <w:adjustRightInd w:val="0"/>
        <w:snapToGrid w:val="0"/>
        <w:spacing w:beforeAutospacing="0" w:afterAutospacing="0"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五</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对市人民政府、人民法院、人民检察院及其工作人员进行法律监督和工作监督。</w:t>
      </w:r>
    </w:p>
    <w:p w:rsidR="009B5AF3" w:rsidRDefault="009B5AF3">
      <w:pPr>
        <w:pStyle w:val="a5"/>
        <w:widowControl/>
        <w:shd w:val="clear" w:color="auto" w:fill="FFFFFF"/>
        <w:adjustRightInd w:val="0"/>
        <w:snapToGrid w:val="0"/>
        <w:spacing w:beforeAutospacing="0" w:afterAutospacing="0"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lastRenderedPageBreak/>
        <w:t xml:space="preserve">　　</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六</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根据有关法律规定，任免南宫市国家机关工作人员。</w:t>
      </w:r>
    </w:p>
    <w:p w:rsidR="009B5AF3" w:rsidRDefault="009B5AF3">
      <w:pPr>
        <w:pStyle w:val="a5"/>
        <w:widowControl/>
        <w:shd w:val="clear" w:color="auto" w:fill="FFFFFF"/>
        <w:adjustRightInd w:val="0"/>
        <w:snapToGrid w:val="0"/>
        <w:spacing w:beforeAutospacing="0" w:afterAutospacing="0" w:line="60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七</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联系南宫市人民代表大会代表，依法组织人大代表开展活动，监督“一府两院”及相关部门办理代表提出的建议、批评和意见，为代表执行职务提供法律及工作保障。</w:t>
      </w:r>
    </w:p>
    <w:p w:rsidR="009B5AF3" w:rsidRDefault="009B5AF3">
      <w:pPr>
        <w:pStyle w:val="a5"/>
        <w:widowControl/>
        <w:shd w:val="clear" w:color="auto" w:fill="FFFFFF"/>
        <w:adjustRightInd w:val="0"/>
        <w:snapToGrid w:val="0"/>
        <w:spacing w:beforeAutospacing="0" w:afterAutospacing="0"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八</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依法选举出席邢台市人民代表大会出缺的代表和撤换个别不称职的代表。</w:t>
      </w:r>
    </w:p>
    <w:p w:rsidR="009B5AF3" w:rsidRDefault="009B5AF3">
      <w:pPr>
        <w:pStyle w:val="a5"/>
        <w:widowControl/>
        <w:shd w:val="clear" w:color="auto" w:fill="FFFFFF"/>
        <w:adjustRightInd w:val="0"/>
        <w:snapToGrid w:val="0"/>
        <w:spacing w:beforeAutospacing="0" w:afterAutospacing="0" w:line="600" w:lineRule="exact"/>
        <w:rPr>
          <w:rFonts w:ascii="仿宋" w:eastAsia="仿宋" w:hAnsi="仿宋" w:cs="仿宋"/>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九</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受理人民群众对人民政府、人民法院、人民检察院和国家机关工作人员的申诉和意见，并做好人民群众的来信来访接待和转交工作，及时依法对“一府两院”处理群众的来信来访工作进行监督，确保人民群众的利益不受到侵犯。</w:t>
      </w:r>
    </w:p>
    <w:p w:rsidR="009B5AF3" w:rsidRDefault="009B5AF3">
      <w:pPr>
        <w:pStyle w:val="a5"/>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9B5AF3" w:rsidRDefault="009B5AF3">
      <w:pPr>
        <w:pStyle w:val="a5"/>
        <w:widowControl/>
        <w:numPr>
          <w:ilvl w:val="0"/>
          <w:numId w:val="1"/>
        </w:numPr>
        <w:shd w:val="clear" w:color="auto" w:fill="FFFFFF"/>
        <w:adjustRightInd w:val="0"/>
        <w:snapToGrid w:val="0"/>
        <w:spacing w:beforeAutospacing="0" w:afterAutospacing="0"/>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部门组成</w:t>
      </w:r>
    </w:p>
    <w:p w:rsidR="009B5AF3" w:rsidRDefault="009B5AF3">
      <w:pPr>
        <w:pStyle w:val="a5"/>
        <w:widowControl/>
        <w:shd w:val="clear" w:color="auto" w:fill="FFFFFF"/>
        <w:adjustRightInd w:val="0"/>
        <w:snapToGrid w:val="0"/>
        <w:spacing w:beforeAutospacing="0" w:afterAutospacing="0"/>
        <w:rPr>
          <w:rFonts w:ascii="新宋体" w:eastAsia="新宋体" w:hAnsi="新宋体" w:cs="新宋体"/>
          <w:b/>
          <w:bCs/>
          <w:color w:val="000000"/>
          <w:sz w:val="32"/>
          <w:szCs w:val="32"/>
          <w:shd w:val="clear" w:color="auto" w:fill="FFFFFF"/>
        </w:rPr>
      </w:pPr>
    </w:p>
    <w:p w:rsidR="009B5AF3" w:rsidRDefault="009B5AF3">
      <w:pPr>
        <w:pStyle w:val="a5"/>
        <w:widowControl/>
        <w:shd w:val="clear" w:color="auto" w:fill="FFFFFF"/>
        <w:adjustRightInd w:val="0"/>
        <w:snapToGrid w:val="0"/>
        <w:spacing w:beforeAutospacing="0" w:afterAutospacing="0"/>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南宫市人民代表大会常务委员会</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一个预算单位。内设办公室、财政经济工作委员会、政治法律工作委员会、选举任免代表工作委员会、教育科学文化卫生工作委员会、农村经济工作委员会、城乡建设和环境保护工作委员会。</w:t>
      </w:r>
    </w:p>
    <w:p w:rsidR="009B5AF3" w:rsidRDefault="009B5AF3">
      <w:pPr>
        <w:pStyle w:val="a5"/>
        <w:widowControl/>
        <w:shd w:val="clear" w:color="auto" w:fill="FFFFFF"/>
        <w:adjustRightInd w:val="0"/>
        <w:snapToGrid w:val="0"/>
        <w:spacing w:beforeAutospacing="0" w:afterAutospacing="0"/>
        <w:ind w:firstLine="640"/>
        <w:rPr>
          <w:rFonts w:ascii="仿宋_GB2312" w:eastAsia="仿宋_GB2312" w:hAnsi="仿宋_GB2312" w:cs="仿宋_GB2312"/>
          <w:color w:val="000000"/>
          <w:sz w:val="32"/>
          <w:szCs w:val="32"/>
          <w:shd w:val="clear" w:color="auto" w:fill="FFFFFF"/>
        </w:rPr>
      </w:pPr>
    </w:p>
    <w:p w:rsidR="009B5AF3" w:rsidRDefault="009B5AF3">
      <w:pPr>
        <w:widowControl/>
        <w:spacing w:line="580" w:lineRule="exact"/>
        <w:jc w:val="center"/>
        <w:rPr>
          <w:rFonts w:ascii="宋体" w:cs="宋体"/>
          <w:b/>
          <w:bCs/>
          <w:color w:val="000000"/>
          <w:sz w:val="32"/>
          <w:szCs w:val="32"/>
          <w:shd w:val="clear" w:color="auto" w:fill="FFFFFF"/>
        </w:rPr>
        <w:sectPr w:rsidR="009B5AF3">
          <w:footerReference w:type="default" r:id="rId7"/>
          <w:pgSz w:w="11906" w:h="16838"/>
          <w:pgMar w:top="1440" w:right="1800" w:bottom="1440" w:left="1800" w:header="851" w:footer="992" w:gutter="0"/>
          <w:pgNumType w:fmt="numberInDash"/>
          <w:cols w:space="425"/>
          <w:docGrid w:type="lines" w:linePitch="312"/>
        </w:sectPr>
      </w:pPr>
    </w:p>
    <w:p w:rsidR="009B5AF3" w:rsidRDefault="009B5AF3">
      <w:pPr>
        <w:widowControl/>
        <w:spacing w:line="580" w:lineRule="exact"/>
        <w:jc w:val="center"/>
        <w:rPr>
          <w:rFonts w:ascii="宋体" w:cs="宋体"/>
          <w:b/>
          <w:bCs/>
          <w:color w:val="000000"/>
          <w:sz w:val="32"/>
          <w:szCs w:val="32"/>
          <w:shd w:val="clear" w:color="auto" w:fill="FFFFFF"/>
        </w:rPr>
      </w:pPr>
    </w:p>
    <w:p w:rsidR="009B5AF3" w:rsidRDefault="009B5AF3">
      <w:pPr>
        <w:widowControl/>
        <w:spacing w:line="580" w:lineRule="exact"/>
        <w:jc w:val="center"/>
        <w:rPr>
          <w:rFonts w:ascii="宋体" w:cs="宋体"/>
          <w:b/>
          <w:bCs/>
          <w:color w:val="000000"/>
          <w:sz w:val="32"/>
          <w:szCs w:val="32"/>
          <w:shd w:val="clear" w:color="auto" w:fill="FFFFFF"/>
        </w:rPr>
      </w:pPr>
    </w:p>
    <w:p w:rsidR="009B5AF3" w:rsidRDefault="009B5AF3">
      <w:pPr>
        <w:widowControl/>
        <w:spacing w:line="580" w:lineRule="exact"/>
        <w:jc w:val="center"/>
        <w:rPr>
          <w:rFonts w:ascii="宋体" w:cs="宋体"/>
          <w:b/>
          <w:bCs/>
          <w:color w:val="000000"/>
          <w:sz w:val="32"/>
          <w:szCs w:val="32"/>
          <w:shd w:val="clear" w:color="auto" w:fill="FFFFFF"/>
        </w:rPr>
      </w:pPr>
    </w:p>
    <w:p w:rsidR="009B5AF3" w:rsidRDefault="009B5AF3">
      <w:pPr>
        <w:widowControl/>
        <w:spacing w:line="580" w:lineRule="exact"/>
        <w:jc w:val="center"/>
        <w:rPr>
          <w:rFonts w:ascii="宋体" w:cs="宋体"/>
          <w:b/>
          <w:bCs/>
          <w:color w:val="000000"/>
          <w:sz w:val="32"/>
          <w:szCs w:val="32"/>
          <w:shd w:val="clear" w:color="auto" w:fill="FFFFFF"/>
        </w:rPr>
      </w:pPr>
    </w:p>
    <w:p w:rsidR="009B5AF3" w:rsidRDefault="009B5AF3">
      <w:pPr>
        <w:widowControl/>
        <w:spacing w:line="580" w:lineRule="exact"/>
        <w:rPr>
          <w:rFonts w:ascii="宋体" w:cs="宋体"/>
          <w:b/>
          <w:bCs/>
          <w:color w:val="000000"/>
          <w:sz w:val="32"/>
          <w:szCs w:val="32"/>
          <w:shd w:val="clear" w:color="auto" w:fill="FFFFFF"/>
        </w:rPr>
      </w:pPr>
    </w:p>
    <w:p w:rsidR="009B5AF3" w:rsidRDefault="009B5AF3">
      <w:pPr>
        <w:widowControl/>
        <w:spacing w:line="580" w:lineRule="exact"/>
        <w:jc w:val="center"/>
        <w:rPr>
          <w:rFonts w:ascii="宋体" w:cs="宋体"/>
          <w:b/>
          <w:bCs/>
          <w:color w:val="000000"/>
          <w:sz w:val="32"/>
          <w:szCs w:val="32"/>
          <w:shd w:val="clear" w:color="auto" w:fill="FFFFFF"/>
        </w:rPr>
      </w:pPr>
    </w:p>
    <w:p w:rsidR="009B5AF3" w:rsidRDefault="009B5AF3">
      <w:pPr>
        <w:widowControl/>
        <w:spacing w:line="580" w:lineRule="exact"/>
        <w:jc w:val="center"/>
        <w:rPr>
          <w:rFonts w:ascii="宋体" w:cs="宋体"/>
          <w:b/>
          <w:bCs/>
          <w:color w:val="000000"/>
          <w:sz w:val="32"/>
          <w:szCs w:val="32"/>
          <w:shd w:val="clear" w:color="auto" w:fill="FFFFFF"/>
        </w:rPr>
      </w:pPr>
    </w:p>
    <w:p w:rsidR="009B5AF3" w:rsidRDefault="009B5AF3">
      <w:pPr>
        <w:widowControl/>
        <w:spacing w:line="580" w:lineRule="exact"/>
        <w:jc w:val="center"/>
        <w:rPr>
          <w:rFonts w:ascii="宋体" w:cs="宋体"/>
          <w:b/>
          <w:bCs/>
          <w:color w:val="000000"/>
          <w:sz w:val="32"/>
          <w:szCs w:val="32"/>
          <w:shd w:val="clear" w:color="auto" w:fill="FFFFFF"/>
        </w:rPr>
      </w:pPr>
    </w:p>
    <w:p w:rsidR="009B5AF3" w:rsidRDefault="009B5AF3">
      <w:pPr>
        <w:widowControl/>
        <w:spacing w:line="580" w:lineRule="exact"/>
        <w:jc w:val="center"/>
        <w:rPr>
          <w:rFonts w:ascii="宋体" w:cs="宋体"/>
          <w:b/>
          <w:bCs/>
          <w:color w:val="000000"/>
          <w:sz w:val="32"/>
          <w:szCs w:val="32"/>
          <w:shd w:val="clear" w:color="auto" w:fill="FFFFFF"/>
        </w:rPr>
      </w:pPr>
      <w:r>
        <w:rPr>
          <w:rFonts w:ascii="宋体" w:hAnsi="宋体" w:cs="宋体" w:hint="eastAsia"/>
          <w:b/>
          <w:bCs/>
          <w:color w:val="000000"/>
          <w:sz w:val="32"/>
          <w:szCs w:val="32"/>
          <w:shd w:val="clear" w:color="auto" w:fill="FFFFFF"/>
        </w:rPr>
        <w:t>第二部分</w:t>
      </w:r>
      <w:r>
        <w:rPr>
          <w:rFonts w:ascii="宋体" w:hAnsi="宋体" w:cs="宋体"/>
          <w:b/>
          <w:bCs/>
          <w:color w:val="000000"/>
          <w:sz w:val="32"/>
          <w:szCs w:val="32"/>
          <w:shd w:val="clear" w:color="auto" w:fill="FFFFFF"/>
        </w:rPr>
        <w:t xml:space="preserve">  </w:t>
      </w:r>
      <w:r>
        <w:rPr>
          <w:rFonts w:ascii="宋体" w:hAnsi="宋体" w:cs="宋体"/>
          <w:b/>
          <w:bCs/>
          <w:kern w:val="0"/>
          <w:sz w:val="32"/>
          <w:szCs w:val="32"/>
        </w:rPr>
        <w:t>2017</w:t>
      </w:r>
      <w:r>
        <w:rPr>
          <w:rFonts w:ascii="宋体" w:hAnsi="宋体" w:cs="宋体" w:hint="eastAsia"/>
          <w:b/>
          <w:bCs/>
          <w:kern w:val="0"/>
          <w:sz w:val="32"/>
          <w:szCs w:val="32"/>
        </w:rPr>
        <w:t>年部门决算表</w:t>
      </w:r>
    </w:p>
    <w:p w:rsidR="009B5AF3" w:rsidRDefault="009B5AF3">
      <w:pPr>
        <w:widowControl/>
        <w:spacing w:line="580" w:lineRule="exact"/>
        <w:jc w:val="center"/>
        <w:rPr>
          <w:rFonts w:ascii="宋体" w:cs="宋体"/>
          <w:b/>
          <w:bCs/>
          <w:color w:val="000000"/>
          <w:sz w:val="32"/>
          <w:szCs w:val="32"/>
          <w:shd w:val="clear" w:color="auto" w:fill="FFFFFF"/>
        </w:rPr>
      </w:pPr>
    </w:p>
    <w:p w:rsidR="009B5AF3" w:rsidRDefault="009B5AF3">
      <w:pPr>
        <w:widowControl/>
        <w:jc w:val="center"/>
        <w:rPr>
          <w:rFonts w:ascii="宋体" w:cs="宋体"/>
          <w:b/>
          <w:bCs/>
          <w:color w:val="000000"/>
          <w:sz w:val="32"/>
          <w:szCs w:val="32"/>
          <w:shd w:val="clear" w:color="auto" w:fill="FFFFFF"/>
        </w:rPr>
        <w:sectPr w:rsidR="009B5AF3">
          <w:pgSz w:w="16838" w:h="11906" w:orient="landscape"/>
          <w:pgMar w:top="567" w:right="567" w:bottom="567" w:left="567" w:header="851" w:footer="992" w:gutter="0"/>
          <w:pgNumType w:fmt="numberInDash"/>
          <w:cols w:space="425"/>
          <w:docGrid w:type="lines" w:linePitch="312"/>
        </w:sectPr>
      </w:pPr>
    </w:p>
    <w:p w:rsidR="009B5AF3" w:rsidRDefault="00BB711C">
      <w:pPr>
        <w:widowControl/>
        <w:jc w:val="center"/>
        <w:rPr>
          <w:rFonts w:ascii="宋体" w:cs="宋体"/>
          <w:b/>
          <w:bCs/>
          <w:color w:val="000000"/>
          <w:sz w:val="32"/>
          <w:szCs w:val="32"/>
          <w:shd w:val="clear" w:color="auto" w:fill="FFFFFF"/>
        </w:rPr>
      </w:pPr>
      <w:r w:rsidRPr="00F517A6">
        <w:rPr>
          <w:rFonts w:ascii="宋体" w:cs="宋体"/>
          <w:b/>
          <w:color w:val="000000"/>
          <w:sz w:val="32"/>
          <w:szCs w:val="32"/>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dddd" style="width:669pt;height:537.75pt">
            <v:imagedata r:id="rId8" o:title=""/>
          </v:shape>
        </w:pict>
      </w:r>
    </w:p>
    <w:p w:rsidR="009B5AF3" w:rsidRDefault="009B5AF3">
      <w:pPr>
        <w:widowControl/>
        <w:jc w:val="center"/>
        <w:rPr>
          <w:rFonts w:ascii="宋体" w:cs="宋体"/>
          <w:b/>
          <w:bCs/>
          <w:color w:val="000000"/>
          <w:sz w:val="32"/>
          <w:szCs w:val="32"/>
          <w:shd w:val="clear" w:color="auto" w:fill="FFFFFF"/>
        </w:rPr>
        <w:sectPr w:rsidR="009B5AF3">
          <w:pgSz w:w="16838" w:h="11906" w:orient="landscape"/>
          <w:pgMar w:top="567" w:right="567" w:bottom="567" w:left="567" w:header="851" w:footer="992" w:gutter="0"/>
          <w:pgNumType w:fmt="numberInDash"/>
          <w:cols w:space="425"/>
          <w:docGrid w:type="lines" w:linePitch="316"/>
        </w:sectPr>
      </w:pPr>
    </w:p>
    <w:p w:rsidR="009B5AF3" w:rsidRDefault="009B5AF3">
      <w:pPr>
        <w:widowControl/>
        <w:spacing w:line="580" w:lineRule="exact"/>
        <w:rPr>
          <w:rFonts w:ascii="宋体" w:cs="宋体"/>
          <w:b/>
          <w:bCs/>
          <w:color w:val="000000"/>
          <w:sz w:val="32"/>
          <w:szCs w:val="32"/>
          <w:shd w:val="clear" w:color="auto" w:fill="FFFFFF"/>
        </w:rPr>
      </w:pPr>
    </w:p>
    <w:p w:rsidR="009B5AF3" w:rsidRDefault="00BB711C">
      <w:pPr>
        <w:widowControl/>
        <w:jc w:val="center"/>
        <w:rPr>
          <w:rFonts w:ascii="宋体" w:cs="宋体"/>
          <w:b/>
          <w:bCs/>
          <w:color w:val="000000"/>
          <w:sz w:val="32"/>
          <w:szCs w:val="32"/>
          <w:shd w:val="clear" w:color="auto" w:fill="FFFFFF"/>
        </w:rPr>
      </w:pPr>
      <w:r w:rsidRPr="00F517A6">
        <w:rPr>
          <w:rFonts w:ascii="宋体" w:cs="宋体"/>
          <w:b/>
          <w:color w:val="000000"/>
          <w:sz w:val="32"/>
          <w:szCs w:val="32"/>
          <w:shd w:val="clear" w:color="auto" w:fill="FFFFFF"/>
        </w:rPr>
        <w:pict>
          <v:shape id="_x0000_i1026" type="#_x0000_t75" alt="ddddd" style="width:780pt;height:420.75pt">
            <v:imagedata r:id="rId9" o:title=""/>
          </v:shape>
        </w:pict>
      </w:r>
    </w:p>
    <w:p w:rsidR="009B5AF3" w:rsidRDefault="009B5AF3">
      <w:pPr>
        <w:jc w:val="right"/>
        <w:rPr>
          <w:rFonts w:ascii="宋体" w:cs="宋体"/>
          <w:b/>
          <w:bCs/>
          <w:color w:val="000000"/>
          <w:sz w:val="32"/>
          <w:szCs w:val="32"/>
        </w:rPr>
      </w:pPr>
    </w:p>
    <w:p w:rsidR="009B5AF3" w:rsidRDefault="00BB711C">
      <w:pPr>
        <w:jc w:val="right"/>
        <w:rPr>
          <w:rFonts w:ascii="宋体" w:cs="宋体"/>
          <w:b/>
          <w:bCs/>
          <w:color w:val="000000"/>
          <w:sz w:val="32"/>
          <w:szCs w:val="32"/>
        </w:rPr>
      </w:pPr>
      <w:r w:rsidRPr="00F517A6">
        <w:rPr>
          <w:rFonts w:ascii="宋体" w:cs="宋体"/>
          <w:b/>
          <w:color w:val="000000"/>
          <w:sz w:val="32"/>
          <w:szCs w:val="32"/>
        </w:rPr>
        <w:lastRenderedPageBreak/>
        <w:pict>
          <v:shape id="_x0000_i1027" type="#_x0000_t75" alt="ddddd" style="width:780pt;height:447pt">
            <v:imagedata r:id="rId10" o:title=""/>
          </v:shape>
        </w:pict>
      </w:r>
    </w:p>
    <w:p w:rsidR="009B5AF3" w:rsidRDefault="009B5AF3">
      <w:pPr>
        <w:jc w:val="right"/>
        <w:rPr>
          <w:rFonts w:ascii="宋体" w:cs="宋体"/>
          <w:b/>
          <w:bCs/>
          <w:color w:val="000000"/>
          <w:sz w:val="32"/>
          <w:szCs w:val="32"/>
        </w:rPr>
      </w:pPr>
    </w:p>
    <w:p w:rsidR="009B5AF3" w:rsidRDefault="00BB711C">
      <w:pPr>
        <w:jc w:val="center"/>
        <w:rPr>
          <w:rFonts w:ascii="宋体" w:cs="宋体"/>
          <w:b/>
          <w:bCs/>
          <w:color w:val="000000"/>
          <w:sz w:val="32"/>
          <w:szCs w:val="32"/>
        </w:rPr>
      </w:pPr>
      <w:r w:rsidRPr="00F517A6">
        <w:rPr>
          <w:rFonts w:ascii="宋体" w:cs="宋体"/>
          <w:b/>
          <w:color w:val="000000"/>
          <w:sz w:val="32"/>
          <w:szCs w:val="32"/>
        </w:rPr>
        <w:lastRenderedPageBreak/>
        <w:pict>
          <v:shape id="_x0000_i1028" type="#_x0000_t75" alt="ddddd" style="width:694.5pt;height:481.5pt">
            <v:imagedata r:id="rId11" o:title=""/>
          </v:shape>
        </w:pict>
      </w:r>
    </w:p>
    <w:p w:rsidR="009B5AF3" w:rsidRDefault="00BB711C">
      <w:pPr>
        <w:jc w:val="center"/>
        <w:rPr>
          <w:rFonts w:ascii="宋体" w:cs="宋体"/>
          <w:b/>
          <w:bCs/>
          <w:color w:val="000000"/>
          <w:sz w:val="32"/>
          <w:szCs w:val="32"/>
        </w:rPr>
      </w:pPr>
      <w:r w:rsidRPr="00F517A6">
        <w:rPr>
          <w:rFonts w:ascii="宋体" w:cs="宋体"/>
          <w:b/>
          <w:color w:val="000000"/>
          <w:sz w:val="32"/>
          <w:szCs w:val="32"/>
        </w:rPr>
        <w:lastRenderedPageBreak/>
        <w:pict>
          <v:shape id="_x0000_i1029" type="#_x0000_t75" alt="ddddd" style="width:774pt;height:444pt">
            <v:imagedata r:id="rId12" o:title=""/>
          </v:shape>
        </w:pict>
      </w:r>
    </w:p>
    <w:p w:rsidR="009B5AF3" w:rsidRDefault="009B5AF3">
      <w:pPr>
        <w:rPr>
          <w:rFonts w:ascii="宋体" w:cs="宋体"/>
          <w:b/>
          <w:bCs/>
          <w:color w:val="000000"/>
          <w:sz w:val="32"/>
          <w:szCs w:val="32"/>
        </w:rPr>
      </w:pPr>
    </w:p>
    <w:p w:rsidR="009B5AF3" w:rsidRDefault="00BB711C">
      <w:pPr>
        <w:jc w:val="right"/>
        <w:rPr>
          <w:rFonts w:ascii="宋体" w:cs="宋体"/>
          <w:b/>
          <w:bCs/>
          <w:color w:val="000000"/>
          <w:sz w:val="32"/>
          <w:szCs w:val="32"/>
        </w:rPr>
      </w:pPr>
      <w:r w:rsidRPr="00F517A6">
        <w:rPr>
          <w:rFonts w:ascii="宋体" w:cs="宋体"/>
          <w:b/>
          <w:color w:val="000000"/>
          <w:sz w:val="32"/>
          <w:szCs w:val="32"/>
        </w:rPr>
        <w:lastRenderedPageBreak/>
        <w:pict>
          <v:shape id="_x0000_i1030" type="#_x0000_t75" alt="ddddd" style="width:780pt;height:488.25pt">
            <v:imagedata r:id="rId13" o:title=""/>
          </v:shape>
        </w:pict>
      </w:r>
    </w:p>
    <w:p w:rsidR="009B5AF3" w:rsidRDefault="009B5AF3">
      <w:pPr>
        <w:jc w:val="right"/>
        <w:rPr>
          <w:rFonts w:ascii="宋体" w:cs="宋体"/>
          <w:b/>
          <w:bCs/>
          <w:color w:val="000000"/>
          <w:sz w:val="32"/>
          <w:szCs w:val="32"/>
        </w:rPr>
      </w:pPr>
    </w:p>
    <w:p w:rsidR="009B5AF3" w:rsidRDefault="009B5AF3">
      <w:pPr>
        <w:jc w:val="right"/>
        <w:rPr>
          <w:rFonts w:ascii="宋体" w:cs="宋体"/>
          <w:b/>
          <w:bCs/>
          <w:color w:val="000000"/>
          <w:sz w:val="32"/>
          <w:szCs w:val="32"/>
        </w:rPr>
      </w:pPr>
    </w:p>
    <w:p w:rsidR="009B5AF3" w:rsidRDefault="00BB711C">
      <w:pPr>
        <w:jc w:val="right"/>
        <w:rPr>
          <w:rFonts w:ascii="宋体" w:cs="宋体"/>
          <w:b/>
          <w:bCs/>
          <w:color w:val="000000"/>
          <w:sz w:val="32"/>
          <w:szCs w:val="32"/>
        </w:rPr>
      </w:pPr>
      <w:r w:rsidRPr="00F517A6">
        <w:rPr>
          <w:rFonts w:ascii="宋体" w:cs="宋体"/>
          <w:b/>
          <w:color w:val="000000"/>
          <w:sz w:val="32"/>
          <w:szCs w:val="32"/>
        </w:rPr>
        <w:pict>
          <v:shape id="_x0000_i1031" type="#_x0000_t75" alt="ddddd" style="width:783.75pt;height:344.25pt">
            <v:imagedata r:id="rId14" o:title=""/>
          </v:shape>
        </w:pict>
      </w:r>
    </w:p>
    <w:p w:rsidR="009B5AF3" w:rsidRDefault="009B5AF3">
      <w:pPr>
        <w:rPr>
          <w:rFonts w:ascii="宋体" w:cs="宋体"/>
          <w:b/>
          <w:bCs/>
          <w:color w:val="000000"/>
          <w:sz w:val="32"/>
          <w:szCs w:val="32"/>
        </w:rPr>
      </w:pPr>
    </w:p>
    <w:p w:rsidR="009B5AF3" w:rsidRDefault="009B5AF3">
      <w:pPr>
        <w:rPr>
          <w:rFonts w:ascii="宋体" w:cs="宋体"/>
          <w:b/>
          <w:bCs/>
          <w:color w:val="000000"/>
          <w:sz w:val="32"/>
          <w:szCs w:val="32"/>
        </w:rPr>
      </w:pPr>
    </w:p>
    <w:p w:rsidR="009B5AF3" w:rsidRDefault="009B5AF3">
      <w:pPr>
        <w:rPr>
          <w:rFonts w:ascii="宋体" w:cs="宋体"/>
          <w:b/>
          <w:bCs/>
          <w:color w:val="000000"/>
          <w:sz w:val="32"/>
          <w:szCs w:val="32"/>
        </w:rPr>
      </w:pPr>
    </w:p>
    <w:p w:rsidR="009B5AF3" w:rsidRDefault="009B5AF3">
      <w:pPr>
        <w:rPr>
          <w:rFonts w:ascii="宋体" w:cs="宋体"/>
          <w:b/>
          <w:bCs/>
          <w:color w:val="000000"/>
          <w:sz w:val="32"/>
          <w:szCs w:val="32"/>
        </w:rPr>
      </w:pPr>
    </w:p>
    <w:p w:rsidR="009B5AF3" w:rsidRDefault="009B5AF3">
      <w:pPr>
        <w:rPr>
          <w:rFonts w:ascii="宋体" w:cs="宋体"/>
          <w:b/>
          <w:bCs/>
          <w:color w:val="000000"/>
          <w:sz w:val="32"/>
          <w:szCs w:val="32"/>
        </w:rPr>
      </w:pPr>
    </w:p>
    <w:p w:rsidR="009B5AF3" w:rsidRDefault="00BB711C">
      <w:pPr>
        <w:jc w:val="right"/>
        <w:rPr>
          <w:rFonts w:ascii="宋体" w:cs="宋体"/>
          <w:b/>
          <w:bCs/>
          <w:color w:val="000000"/>
          <w:sz w:val="32"/>
          <w:szCs w:val="32"/>
        </w:rPr>
      </w:pPr>
      <w:r w:rsidRPr="00F517A6">
        <w:rPr>
          <w:rFonts w:ascii="宋体" w:cs="宋体"/>
          <w:b/>
          <w:color w:val="000000"/>
          <w:sz w:val="32"/>
          <w:szCs w:val="32"/>
        </w:rPr>
        <w:pict>
          <v:shape id="_x0000_i1032" type="#_x0000_t75" alt="ddddd" style="width:774pt;height:266.25pt">
            <v:imagedata r:id="rId15" o:title=""/>
          </v:shape>
        </w:pict>
      </w:r>
    </w:p>
    <w:p w:rsidR="009B5AF3" w:rsidRDefault="009B5AF3">
      <w:pPr>
        <w:rPr>
          <w:rFonts w:ascii="宋体" w:cs="宋体"/>
          <w:b/>
          <w:bCs/>
          <w:color w:val="000000"/>
          <w:sz w:val="32"/>
          <w:szCs w:val="32"/>
        </w:rPr>
      </w:pPr>
    </w:p>
    <w:p w:rsidR="009B5AF3" w:rsidRDefault="009B5AF3">
      <w:pPr>
        <w:rPr>
          <w:rFonts w:ascii="宋体" w:cs="宋体"/>
          <w:b/>
          <w:bCs/>
          <w:color w:val="000000"/>
          <w:sz w:val="32"/>
          <w:szCs w:val="32"/>
        </w:rPr>
      </w:pPr>
    </w:p>
    <w:p w:rsidR="009B5AF3" w:rsidRDefault="009B5AF3">
      <w:pPr>
        <w:rPr>
          <w:rFonts w:ascii="宋体" w:cs="宋体"/>
          <w:b/>
          <w:bCs/>
          <w:color w:val="000000"/>
          <w:sz w:val="32"/>
          <w:szCs w:val="32"/>
        </w:rPr>
      </w:pPr>
    </w:p>
    <w:p w:rsidR="009B5AF3" w:rsidRDefault="009B5AF3">
      <w:pPr>
        <w:jc w:val="right"/>
        <w:rPr>
          <w:rFonts w:ascii="宋体" w:cs="宋体"/>
          <w:b/>
          <w:bCs/>
          <w:color w:val="000000"/>
          <w:sz w:val="32"/>
          <w:szCs w:val="32"/>
        </w:rPr>
      </w:pPr>
    </w:p>
    <w:p w:rsidR="009B5AF3" w:rsidRDefault="009B5AF3">
      <w:pPr>
        <w:jc w:val="right"/>
        <w:rPr>
          <w:rFonts w:ascii="宋体" w:cs="宋体"/>
          <w:b/>
          <w:bCs/>
          <w:color w:val="000000"/>
          <w:sz w:val="32"/>
          <w:szCs w:val="32"/>
        </w:rPr>
      </w:pPr>
    </w:p>
    <w:p w:rsidR="009B5AF3" w:rsidRDefault="00BB711C">
      <w:pPr>
        <w:jc w:val="right"/>
        <w:rPr>
          <w:rFonts w:ascii="宋体" w:cs="宋体"/>
          <w:b/>
          <w:bCs/>
          <w:color w:val="000000"/>
          <w:sz w:val="32"/>
          <w:szCs w:val="32"/>
        </w:rPr>
      </w:pPr>
      <w:r w:rsidRPr="00F517A6">
        <w:rPr>
          <w:rFonts w:ascii="宋体" w:cs="宋体"/>
          <w:b/>
          <w:color w:val="000000"/>
          <w:sz w:val="32"/>
          <w:szCs w:val="32"/>
        </w:rPr>
        <w:lastRenderedPageBreak/>
        <w:pict>
          <v:shape id="_x0000_i1033" type="#_x0000_t75" alt="ddddd" style="width:779.25pt;height:461.25pt">
            <v:imagedata r:id="rId16" o:title=""/>
          </v:shape>
        </w:pict>
      </w:r>
    </w:p>
    <w:p w:rsidR="009B5AF3" w:rsidRDefault="00BB711C">
      <w:pPr>
        <w:jc w:val="center"/>
        <w:rPr>
          <w:rFonts w:ascii="宋体" w:cs="宋体"/>
          <w:b/>
          <w:bCs/>
          <w:color w:val="000000"/>
          <w:sz w:val="32"/>
          <w:szCs w:val="32"/>
        </w:rPr>
      </w:pPr>
      <w:r w:rsidRPr="00F517A6">
        <w:rPr>
          <w:rFonts w:ascii="宋体" w:cs="宋体"/>
          <w:b/>
          <w:color w:val="000000"/>
          <w:sz w:val="32"/>
          <w:szCs w:val="32"/>
        </w:rPr>
        <w:lastRenderedPageBreak/>
        <w:pict>
          <v:shape id="_x0000_i1034" type="#_x0000_t75" alt="ddddd" style="width:709.5pt;height:420.75pt">
            <v:imagedata r:id="rId17" o:title=""/>
          </v:shape>
        </w:pict>
      </w:r>
    </w:p>
    <w:p w:rsidR="009B5AF3" w:rsidRDefault="009B5AF3">
      <w:pPr>
        <w:widowControl/>
        <w:jc w:val="center"/>
        <w:rPr>
          <w:rFonts w:ascii="宋体" w:cs="宋体"/>
          <w:b/>
          <w:bCs/>
          <w:color w:val="000000"/>
          <w:sz w:val="32"/>
          <w:szCs w:val="32"/>
          <w:shd w:val="clear" w:color="auto" w:fill="FFFFFF"/>
        </w:rPr>
        <w:sectPr w:rsidR="009B5AF3">
          <w:pgSz w:w="16838" w:h="11906" w:orient="landscape"/>
          <w:pgMar w:top="567" w:right="567" w:bottom="567" w:left="567" w:header="851" w:footer="992" w:gutter="0"/>
          <w:pgNumType w:fmt="numberInDash"/>
          <w:cols w:space="425"/>
          <w:docGrid w:type="lines" w:linePitch="316"/>
        </w:sectPr>
      </w:pPr>
    </w:p>
    <w:p w:rsidR="009B5AF3" w:rsidRDefault="009B5AF3">
      <w:pPr>
        <w:widowControl/>
        <w:spacing w:line="580" w:lineRule="exact"/>
        <w:jc w:val="center"/>
        <w:rPr>
          <w:rFonts w:ascii="宋体" w:cs="宋体"/>
          <w:b/>
          <w:bCs/>
          <w:kern w:val="0"/>
          <w:sz w:val="32"/>
          <w:szCs w:val="32"/>
        </w:rPr>
      </w:pPr>
      <w:r>
        <w:rPr>
          <w:rFonts w:ascii="宋体" w:hAnsi="宋体" w:cs="宋体" w:hint="eastAsia"/>
          <w:b/>
          <w:bCs/>
          <w:color w:val="000000"/>
          <w:sz w:val="32"/>
          <w:szCs w:val="32"/>
          <w:shd w:val="clear" w:color="auto" w:fill="FFFFFF"/>
        </w:rPr>
        <w:lastRenderedPageBreak/>
        <w:t>第三部分</w:t>
      </w:r>
      <w:r>
        <w:rPr>
          <w:rFonts w:ascii="宋体" w:hAnsi="宋体" w:cs="宋体"/>
          <w:b/>
          <w:bCs/>
          <w:color w:val="000000"/>
          <w:sz w:val="32"/>
          <w:szCs w:val="32"/>
          <w:shd w:val="clear" w:color="auto" w:fill="FFFFFF"/>
        </w:rPr>
        <w:t xml:space="preserve">  </w:t>
      </w:r>
      <w:r>
        <w:rPr>
          <w:rFonts w:ascii="宋体" w:hAnsi="宋体" w:cs="宋体"/>
          <w:b/>
          <w:bCs/>
          <w:kern w:val="0"/>
          <w:sz w:val="32"/>
          <w:szCs w:val="32"/>
        </w:rPr>
        <w:t>2017</w:t>
      </w:r>
      <w:r>
        <w:rPr>
          <w:rFonts w:ascii="宋体" w:hAnsi="宋体" w:cs="宋体" w:hint="eastAsia"/>
          <w:b/>
          <w:bCs/>
          <w:kern w:val="0"/>
          <w:sz w:val="32"/>
          <w:szCs w:val="32"/>
        </w:rPr>
        <w:t>年部门决算情况说明</w:t>
      </w:r>
    </w:p>
    <w:p w:rsidR="009B5AF3" w:rsidRDefault="009B5AF3">
      <w:pPr>
        <w:pStyle w:val="a5"/>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p>
    <w:p w:rsidR="009B5AF3" w:rsidRDefault="009B5AF3">
      <w:pPr>
        <w:widowControl/>
        <w:numPr>
          <w:ilvl w:val="0"/>
          <w:numId w:val="2"/>
        </w:numPr>
        <w:spacing w:line="580" w:lineRule="exact"/>
        <w:jc w:val="left"/>
        <w:rPr>
          <w:rFonts w:ascii="宋体" w:cs="宋体"/>
          <w:kern w:val="0"/>
          <w:sz w:val="32"/>
          <w:szCs w:val="32"/>
        </w:rPr>
      </w:pPr>
      <w:r>
        <w:rPr>
          <w:rFonts w:ascii="宋体" w:hAnsi="宋体" w:cs="宋体" w:hint="eastAsia"/>
          <w:kern w:val="0"/>
          <w:sz w:val="32"/>
          <w:szCs w:val="32"/>
        </w:rPr>
        <w:t>收入支出决算总体情况说明</w:t>
      </w:r>
    </w:p>
    <w:p w:rsidR="009B5AF3" w:rsidRDefault="009B5AF3">
      <w:pPr>
        <w:widowControl/>
        <w:adjustRightInd w:val="0"/>
        <w:snapToGrid w:val="0"/>
        <w:ind w:firstLine="640"/>
        <w:jc w:val="left"/>
        <w:rPr>
          <w:rFonts w:ascii="仿宋" w:eastAsia="仿宋" w:hAnsi="仿宋" w:cs="仿宋"/>
          <w:color w:val="000000"/>
          <w:sz w:val="32"/>
          <w:szCs w:val="32"/>
          <w:shd w:val="clear" w:color="auto" w:fill="FFFFFF"/>
        </w:rPr>
      </w:pP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年度预算收入为</w:t>
      </w:r>
      <w:r>
        <w:rPr>
          <w:rFonts w:ascii="仿宋_GB2312" w:eastAsia="仿宋_GB2312" w:hAnsi="仿宋_GB2312" w:cs="仿宋_GB2312"/>
          <w:color w:val="000000"/>
          <w:sz w:val="32"/>
          <w:szCs w:val="32"/>
          <w:shd w:val="clear" w:color="auto" w:fill="FFFFFF"/>
        </w:rPr>
        <w:t>415.32</w:t>
      </w:r>
      <w:r>
        <w:rPr>
          <w:rFonts w:ascii="仿宋_GB2312" w:eastAsia="仿宋_GB2312" w:hAnsi="仿宋_GB2312" w:cs="仿宋_GB2312" w:hint="eastAsia"/>
          <w:color w:val="000000"/>
          <w:sz w:val="32"/>
          <w:szCs w:val="32"/>
          <w:shd w:val="clear" w:color="auto" w:fill="FFFFFF"/>
        </w:rPr>
        <w:t>万元，预算支出为</w:t>
      </w:r>
      <w:r>
        <w:rPr>
          <w:rFonts w:ascii="仿宋_GB2312" w:eastAsia="仿宋_GB2312" w:hAnsi="仿宋_GB2312" w:cs="仿宋_GB2312"/>
          <w:color w:val="000000"/>
          <w:sz w:val="32"/>
          <w:szCs w:val="32"/>
          <w:shd w:val="clear" w:color="auto" w:fill="FFFFFF"/>
        </w:rPr>
        <w:t>415.32</w:t>
      </w:r>
      <w:r>
        <w:rPr>
          <w:rFonts w:ascii="仿宋_GB2312" w:eastAsia="仿宋_GB2312" w:hAnsi="仿宋_GB2312" w:cs="仿宋_GB2312" w:hint="eastAsia"/>
          <w:color w:val="000000"/>
          <w:sz w:val="32"/>
          <w:szCs w:val="32"/>
          <w:shd w:val="clear" w:color="auto" w:fill="FFFFFF"/>
        </w:rPr>
        <w:t>万元，其中：基本支出</w:t>
      </w:r>
      <w:r>
        <w:rPr>
          <w:rFonts w:ascii="仿宋_GB2312" w:eastAsia="仿宋_GB2312" w:hAnsi="仿宋_GB2312" w:cs="仿宋_GB2312"/>
          <w:color w:val="000000"/>
          <w:sz w:val="32"/>
          <w:szCs w:val="32"/>
          <w:shd w:val="clear" w:color="auto" w:fill="FFFFFF"/>
        </w:rPr>
        <w:t>366.92</w:t>
      </w:r>
      <w:r>
        <w:rPr>
          <w:rFonts w:ascii="仿宋_GB2312" w:eastAsia="仿宋_GB2312" w:hAnsi="仿宋_GB2312" w:cs="仿宋_GB2312" w:hint="eastAsia"/>
          <w:color w:val="000000"/>
          <w:sz w:val="32"/>
          <w:szCs w:val="32"/>
          <w:shd w:val="clear" w:color="auto" w:fill="FFFFFF"/>
        </w:rPr>
        <w:t>万元，项目支出</w:t>
      </w:r>
      <w:r>
        <w:rPr>
          <w:rFonts w:ascii="仿宋_GB2312" w:eastAsia="仿宋_GB2312" w:hAnsi="仿宋_GB2312" w:cs="仿宋_GB2312"/>
          <w:color w:val="000000"/>
          <w:sz w:val="32"/>
          <w:szCs w:val="32"/>
          <w:shd w:val="clear" w:color="auto" w:fill="FFFFFF"/>
        </w:rPr>
        <w:t>48.40</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年度预算安排较上年度增加</w:t>
      </w:r>
      <w:r>
        <w:rPr>
          <w:rFonts w:ascii="仿宋_GB2312" w:eastAsia="仿宋_GB2312" w:hAnsi="仿宋_GB2312" w:cs="仿宋_GB2312"/>
          <w:color w:val="000000"/>
          <w:sz w:val="32"/>
          <w:szCs w:val="32"/>
          <w:shd w:val="clear" w:color="auto" w:fill="FFFFFF"/>
        </w:rPr>
        <w:t>31.50</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7.58%</w:t>
      </w:r>
      <w:r>
        <w:rPr>
          <w:rFonts w:ascii="仿宋_GB2312" w:eastAsia="仿宋_GB2312" w:hAnsi="仿宋_GB2312" w:cs="仿宋_GB2312" w:hint="eastAsia"/>
          <w:color w:val="000000"/>
          <w:sz w:val="32"/>
          <w:szCs w:val="32"/>
          <w:shd w:val="clear" w:color="auto" w:fill="FFFFFF"/>
        </w:rPr>
        <w:t>，主要原因是财政拨款收入增加，财政拨款收入增加主要是人员经费增加和项目经费增加。</w:t>
      </w: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年年末结转和结余为</w:t>
      </w:r>
      <w:r>
        <w:rPr>
          <w:rFonts w:ascii="仿宋_GB2312" w:eastAsia="仿宋_GB2312" w:hAnsi="仿宋_GB2312" w:cs="仿宋_GB2312"/>
          <w:color w:val="000000"/>
          <w:sz w:val="32"/>
          <w:szCs w:val="32"/>
          <w:shd w:val="clear" w:color="auto" w:fill="FFFFFF"/>
        </w:rPr>
        <w:t>0.00</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较上年度结转和结合没有变化。</w:t>
      </w:r>
    </w:p>
    <w:p w:rsidR="009B5AF3" w:rsidRDefault="009B5AF3">
      <w:pPr>
        <w:widowControl/>
        <w:adjustRightInd w:val="0"/>
        <w:snapToGrid w:val="0"/>
        <w:jc w:val="left"/>
        <w:rPr>
          <w:rFonts w:ascii="仿宋" w:eastAsia="仿宋" w:hAnsi="仿宋" w:cs="仿宋"/>
          <w:color w:val="000000"/>
          <w:sz w:val="32"/>
          <w:szCs w:val="32"/>
          <w:shd w:val="clear" w:color="auto" w:fill="FFFFFF"/>
        </w:rPr>
      </w:pPr>
    </w:p>
    <w:p w:rsidR="009B5AF3" w:rsidRDefault="009B5AF3">
      <w:pPr>
        <w:widowControl/>
        <w:numPr>
          <w:ilvl w:val="0"/>
          <w:numId w:val="2"/>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收入决算情况说明</w:t>
      </w:r>
    </w:p>
    <w:p w:rsidR="009B5AF3" w:rsidRDefault="009B5AF3">
      <w:pPr>
        <w:widowControl/>
        <w:adjustRightInd w:val="0"/>
        <w:snapToGrid w:val="0"/>
        <w:jc w:val="left"/>
        <w:rPr>
          <w:rFonts w:ascii="新宋体" w:eastAsia="新宋体" w:hAnsi="新宋体" w:cs="新宋体"/>
          <w:color w:val="000000"/>
          <w:sz w:val="32"/>
          <w:szCs w:val="32"/>
          <w:shd w:val="clear" w:color="auto" w:fill="FFFFFF"/>
        </w:rPr>
      </w:pP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年度财政拨款收入决算为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万元，年初预算财政拨款收入为</w:t>
      </w:r>
      <w:r>
        <w:rPr>
          <w:rFonts w:ascii="仿宋_GB2312" w:eastAsia="仿宋_GB2312" w:hAnsi="仿宋_GB2312" w:cs="仿宋_GB2312"/>
          <w:color w:val="000000"/>
          <w:sz w:val="32"/>
          <w:szCs w:val="32"/>
          <w:shd w:val="clear" w:color="auto" w:fill="FFFFFF"/>
        </w:rPr>
        <w:t>415.32</w:t>
      </w:r>
      <w:r>
        <w:rPr>
          <w:rFonts w:ascii="仿宋_GB2312" w:eastAsia="仿宋_GB2312" w:hAnsi="仿宋_GB2312" w:cs="仿宋_GB2312" w:hint="eastAsia"/>
          <w:color w:val="000000"/>
          <w:sz w:val="32"/>
          <w:szCs w:val="32"/>
          <w:shd w:val="clear" w:color="auto" w:fill="FFFFFF"/>
        </w:rPr>
        <w:t>万元，增加了</w:t>
      </w:r>
      <w:r>
        <w:rPr>
          <w:rFonts w:ascii="仿宋_GB2312" w:eastAsia="仿宋_GB2312" w:hAnsi="仿宋_GB2312" w:cs="仿宋_GB2312"/>
          <w:color w:val="000000"/>
          <w:sz w:val="32"/>
          <w:szCs w:val="32"/>
          <w:shd w:val="clear" w:color="auto" w:fill="FFFFFF"/>
        </w:rPr>
        <w:t>46.00</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9.97%</w:t>
      </w:r>
      <w:r>
        <w:rPr>
          <w:rFonts w:ascii="仿宋_GB2312" w:eastAsia="仿宋_GB2312" w:hAnsi="仿宋_GB2312" w:cs="仿宋_GB2312" w:hint="eastAsia"/>
          <w:color w:val="000000"/>
          <w:sz w:val="32"/>
          <w:szCs w:val="32"/>
          <w:shd w:val="clear" w:color="auto" w:fill="FFFFFF"/>
        </w:rPr>
        <w:t>，主要是人员经费和项目经费增加。</w:t>
      </w:r>
    </w:p>
    <w:p w:rsidR="009B5AF3" w:rsidRDefault="009B5AF3">
      <w:pPr>
        <w:widowControl/>
        <w:adjustRightInd w:val="0"/>
        <w:snapToGrid w:val="0"/>
        <w:ind w:firstLine="640"/>
        <w:jc w:val="left"/>
        <w:rPr>
          <w:rFonts w:ascii="仿宋" w:eastAsia="仿宋" w:hAnsi="仿宋" w:cs="仿宋"/>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年度财政拨款收入决算为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2016</w:t>
      </w:r>
      <w:r>
        <w:rPr>
          <w:rFonts w:ascii="仿宋_GB2312" w:eastAsia="仿宋_GB2312" w:hAnsi="仿宋_GB2312" w:cs="仿宋_GB2312" w:hint="eastAsia"/>
          <w:color w:val="000000"/>
          <w:sz w:val="32"/>
          <w:szCs w:val="32"/>
          <w:shd w:val="clear" w:color="auto" w:fill="FFFFFF"/>
        </w:rPr>
        <w:t>年度财政拨款收入决算为</w:t>
      </w:r>
      <w:r>
        <w:rPr>
          <w:rFonts w:ascii="仿宋_GB2312" w:eastAsia="仿宋_GB2312" w:hAnsi="仿宋_GB2312" w:cs="仿宋_GB2312"/>
          <w:color w:val="000000"/>
          <w:sz w:val="32"/>
          <w:szCs w:val="32"/>
          <w:shd w:val="clear" w:color="auto" w:fill="FFFFFF"/>
        </w:rPr>
        <w:t>418.50</w:t>
      </w:r>
      <w:r>
        <w:rPr>
          <w:rFonts w:ascii="仿宋_GB2312" w:eastAsia="仿宋_GB2312" w:hAnsi="仿宋_GB2312" w:cs="仿宋_GB2312" w:hint="eastAsia"/>
          <w:color w:val="000000"/>
          <w:sz w:val="32"/>
          <w:szCs w:val="32"/>
          <w:shd w:val="clear" w:color="auto" w:fill="FFFFFF"/>
        </w:rPr>
        <w:t>万元，增加了</w:t>
      </w:r>
      <w:r>
        <w:rPr>
          <w:rFonts w:ascii="仿宋_GB2312" w:eastAsia="仿宋_GB2312" w:hAnsi="仿宋_GB2312" w:cs="仿宋_GB2312"/>
          <w:color w:val="000000"/>
          <w:sz w:val="32"/>
          <w:szCs w:val="32"/>
          <w:shd w:val="clear" w:color="auto" w:fill="FFFFFF"/>
        </w:rPr>
        <w:t>42.82</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9.28%</w:t>
      </w:r>
      <w:r>
        <w:rPr>
          <w:rFonts w:ascii="仿宋_GB2312" w:eastAsia="仿宋_GB2312" w:hAnsi="仿宋_GB2312" w:cs="仿宋_GB2312" w:hint="eastAsia"/>
          <w:color w:val="000000"/>
          <w:sz w:val="32"/>
          <w:szCs w:val="32"/>
          <w:shd w:val="clear" w:color="auto" w:fill="FFFFFF"/>
        </w:rPr>
        <w:t>，主要是人员经费和项目经费增加。</w:t>
      </w:r>
    </w:p>
    <w:p w:rsidR="009B5AF3" w:rsidRDefault="009B5AF3">
      <w:pPr>
        <w:widowControl/>
        <w:adjustRightInd w:val="0"/>
        <w:snapToGrid w:val="0"/>
        <w:ind w:firstLine="640"/>
        <w:jc w:val="left"/>
        <w:rPr>
          <w:rFonts w:ascii="仿宋" w:eastAsia="仿宋" w:hAnsi="仿宋" w:cs="仿宋"/>
          <w:color w:val="000000"/>
          <w:sz w:val="32"/>
          <w:szCs w:val="32"/>
          <w:shd w:val="clear" w:color="auto" w:fill="FFFFFF"/>
        </w:rPr>
      </w:pPr>
    </w:p>
    <w:p w:rsidR="009B5AF3" w:rsidRDefault="009B5AF3">
      <w:pPr>
        <w:widowControl/>
        <w:numPr>
          <w:ilvl w:val="0"/>
          <w:numId w:val="2"/>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支出决算情况说明</w:t>
      </w:r>
    </w:p>
    <w:p w:rsidR="009B5AF3" w:rsidRDefault="009B5AF3">
      <w:pPr>
        <w:widowControl/>
        <w:adjustRightInd w:val="0"/>
        <w:snapToGrid w:val="0"/>
        <w:jc w:val="left"/>
        <w:rPr>
          <w:rFonts w:ascii="新宋体" w:eastAsia="新宋体" w:hAnsi="新宋体" w:cs="新宋体"/>
          <w:color w:val="000000"/>
          <w:sz w:val="32"/>
          <w:szCs w:val="32"/>
          <w:shd w:val="clear" w:color="auto" w:fill="FFFFFF"/>
        </w:rPr>
      </w:pP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年度财政拨款支出决算为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万元，年初预算财政拨款支出为</w:t>
      </w:r>
      <w:r>
        <w:rPr>
          <w:rFonts w:ascii="仿宋_GB2312" w:eastAsia="仿宋_GB2312" w:hAnsi="仿宋_GB2312" w:cs="仿宋_GB2312"/>
          <w:color w:val="000000"/>
          <w:sz w:val="32"/>
          <w:szCs w:val="32"/>
          <w:shd w:val="clear" w:color="auto" w:fill="FFFFFF"/>
        </w:rPr>
        <w:t>415.32</w:t>
      </w:r>
      <w:r>
        <w:rPr>
          <w:rFonts w:ascii="仿宋_GB2312" w:eastAsia="仿宋_GB2312" w:hAnsi="仿宋_GB2312" w:cs="仿宋_GB2312" w:hint="eastAsia"/>
          <w:color w:val="000000"/>
          <w:sz w:val="32"/>
          <w:szCs w:val="32"/>
          <w:shd w:val="clear" w:color="auto" w:fill="FFFFFF"/>
        </w:rPr>
        <w:t>万元，增加了</w:t>
      </w:r>
      <w:r>
        <w:rPr>
          <w:rFonts w:ascii="仿宋_GB2312" w:eastAsia="仿宋_GB2312" w:hAnsi="仿宋_GB2312" w:cs="仿宋_GB2312"/>
          <w:color w:val="000000"/>
          <w:sz w:val="32"/>
          <w:szCs w:val="32"/>
          <w:shd w:val="clear" w:color="auto" w:fill="FFFFFF"/>
        </w:rPr>
        <w:t>46.00</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9.97%</w:t>
      </w:r>
      <w:r>
        <w:rPr>
          <w:rFonts w:ascii="仿宋_GB2312" w:eastAsia="仿宋_GB2312" w:hAnsi="仿宋_GB2312" w:cs="仿宋_GB2312" w:hint="eastAsia"/>
          <w:color w:val="000000"/>
          <w:sz w:val="32"/>
          <w:szCs w:val="32"/>
          <w:shd w:val="clear" w:color="auto" w:fill="FFFFFF"/>
        </w:rPr>
        <w:t>，主要是人员经费和项目经费增加。</w:t>
      </w: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年度财政拨款支出决算为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2016</w:t>
      </w:r>
      <w:r>
        <w:rPr>
          <w:rFonts w:ascii="仿宋_GB2312" w:eastAsia="仿宋_GB2312" w:hAnsi="仿宋_GB2312" w:cs="仿宋_GB2312" w:hint="eastAsia"/>
          <w:color w:val="000000"/>
          <w:sz w:val="32"/>
          <w:szCs w:val="32"/>
          <w:shd w:val="clear" w:color="auto" w:fill="FFFFFF"/>
        </w:rPr>
        <w:t>年度财政拨款支出决算为</w:t>
      </w:r>
      <w:r>
        <w:rPr>
          <w:rFonts w:ascii="仿宋_GB2312" w:eastAsia="仿宋_GB2312" w:hAnsi="仿宋_GB2312" w:cs="仿宋_GB2312"/>
          <w:color w:val="000000"/>
          <w:sz w:val="32"/>
          <w:szCs w:val="32"/>
          <w:shd w:val="clear" w:color="auto" w:fill="FFFFFF"/>
        </w:rPr>
        <w:t>454.31</w:t>
      </w:r>
      <w:r>
        <w:rPr>
          <w:rFonts w:ascii="仿宋_GB2312" w:eastAsia="仿宋_GB2312" w:hAnsi="仿宋_GB2312" w:cs="仿宋_GB2312" w:hint="eastAsia"/>
          <w:color w:val="000000"/>
          <w:sz w:val="32"/>
          <w:szCs w:val="32"/>
          <w:shd w:val="clear" w:color="auto" w:fill="FFFFFF"/>
        </w:rPr>
        <w:t>万元，增加了</w:t>
      </w:r>
      <w:r>
        <w:rPr>
          <w:rFonts w:ascii="仿宋_GB2312" w:eastAsia="仿宋_GB2312" w:hAnsi="仿宋_GB2312" w:cs="仿宋_GB2312"/>
          <w:color w:val="000000"/>
          <w:sz w:val="32"/>
          <w:szCs w:val="32"/>
          <w:shd w:val="clear" w:color="auto" w:fill="FFFFFF"/>
        </w:rPr>
        <w:t>7.01</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1.52%</w:t>
      </w:r>
      <w:r>
        <w:rPr>
          <w:rFonts w:ascii="仿宋_GB2312" w:eastAsia="仿宋_GB2312" w:hAnsi="仿宋_GB2312" w:cs="仿宋_GB2312" w:hint="eastAsia"/>
          <w:color w:val="000000"/>
          <w:sz w:val="32"/>
          <w:szCs w:val="32"/>
          <w:shd w:val="clear" w:color="auto" w:fill="FFFFFF"/>
        </w:rPr>
        <w:t>，主要是人员经费和项目经费增加。</w:t>
      </w: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年年初预算支出为</w:t>
      </w:r>
      <w:r>
        <w:rPr>
          <w:rFonts w:ascii="仿宋_GB2312" w:eastAsia="仿宋_GB2312" w:hAnsi="仿宋_GB2312" w:cs="仿宋_GB2312"/>
          <w:color w:val="000000"/>
          <w:sz w:val="32"/>
          <w:szCs w:val="32"/>
          <w:shd w:val="clear" w:color="auto" w:fill="FFFFFF"/>
        </w:rPr>
        <w:t>415.32</w:t>
      </w:r>
      <w:r>
        <w:rPr>
          <w:rFonts w:ascii="仿宋_GB2312" w:eastAsia="仿宋_GB2312" w:hAnsi="仿宋_GB2312" w:cs="仿宋_GB2312" w:hint="eastAsia"/>
          <w:color w:val="000000"/>
          <w:sz w:val="32"/>
          <w:szCs w:val="32"/>
          <w:shd w:val="clear" w:color="auto" w:fill="FFFFFF"/>
        </w:rPr>
        <w:t>万元，其中：基本支出</w:t>
      </w:r>
      <w:r>
        <w:rPr>
          <w:rFonts w:ascii="仿宋_GB2312" w:eastAsia="仿宋_GB2312" w:hAnsi="仿宋_GB2312" w:cs="仿宋_GB2312"/>
          <w:color w:val="000000"/>
          <w:sz w:val="32"/>
          <w:szCs w:val="32"/>
          <w:shd w:val="clear" w:color="auto" w:fill="FFFFFF"/>
        </w:rPr>
        <w:t>366.92</w:t>
      </w:r>
      <w:r>
        <w:rPr>
          <w:rFonts w:ascii="仿宋_GB2312" w:eastAsia="仿宋_GB2312" w:hAnsi="仿宋_GB2312" w:cs="仿宋_GB2312" w:hint="eastAsia"/>
          <w:color w:val="000000"/>
          <w:sz w:val="32"/>
          <w:szCs w:val="32"/>
          <w:shd w:val="clear" w:color="auto" w:fill="FFFFFF"/>
        </w:rPr>
        <w:t>万元，项目支出</w:t>
      </w:r>
      <w:r>
        <w:rPr>
          <w:rFonts w:ascii="仿宋_GB2312" w:eastAsia="仿宋_GB2312" w:hAnsi="仿宋_GB2312" w:cs="仿宋_GB2312"/>
          <w:color w:val="000000"/>
          <w:sz w:val="32"/>
          <w:szCs w:val="32"/>
          <w:shd w:val="clear" w:color="auto" w:fill="FFFFFF"/>
        </w:rPr>
        <w:t>48.40</w:t>
      </w:r>
      <w:r>
        <w:rPr>
          <w:rFonts w:ascii="仿宋_GB2312" w:eastAsia="仿宋_GB2312" w:hAnsi="仿宋_GB2312" w:cs="仿宋_GB2312" w:hint="eastAsia"/>
          <w:color w:val="000000"/>
          <w:sz w:val="32"/>
          <w:szCs w:val="32"/>
          <w:shd w:val="clear" w:color="auto" w:fill="FFFFFF"/>
        </w:rPr>
        <w:t>万元。</w:t>
      </w: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lastRenderedPageBreak/>
        <w:t>2017</w:t>
      </w:r>
      <w:r>
        <w:rPr>
          <w:rFonts w:ascii="仿宋_GB2312" w:eastAsia="仿宋_GB2312" w:hAnsi="仿宋_GB2312" w:cs="仿宋_GB2312" w:hint="eastAsia"/>
          <w:color w:val="000000"/>
          <w:sz w:val="32"/>
          <w:szCs w:val="32"/>
          <w:shd w:val="clear" w:color="auto" w:fill="FFFFFF"/>
        </w:rPr>
        <w:t>年度总支出决算为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万元，支出决算按照功能分类情况：一般公共服务支出</w:t>
      </w:r>
      <w:r>
        <w:rPr>
          <w:rFonts w:ascii="仿宋_GB2312" w:eastAsia="仿宋_GB2312" w:hAnsi="仿宋_GB2312" w:cs="仿宋_GB2312"/>
          <w:color w:val="000000"/>
          <w:sz w:val="32"/>
          <w:szCs w:val="32"/>
          <w:shd w:val="clear" w:color="auto" w:fill="FFFFFF"/>
        </w:rPr>
        <w:t>458.89</w:t>
      </w:r>
      <w:r>
        <w:rPr>
          <w:rFonts w:ascii="仿宋_GB2312" w:eastAsia="仿宋_GB2312" w:hAnsi="仿宋_GB2312" w:cs="仿宋_GB2312" w:hint="eastAsia"/>
          <w:color w:val="000000"/>
          <w:sz w:val="32"/>
          <w:szCs w:val="32"/>
          <w:shd w:val="clear" w:color="auto" w:fill="FFFFFF"/>
        </w:rPr>
        <w:t>万元，社会保障和就业支出</w:t>
      </w:r>
      <w:r>
        <w:rPr>
          <w:rFonts w:ascii="仿宋_GB2312" w:eastAsia="仿宋_GB2312" w:hAnsi="仿宋_GB2312" w:cs="仿宋_GB2312"/>
          <w:color w:val="000000"/>
          <w:sz w:val="32"/>
          <w:szCs w:val="32"/>
          <w:shd w:val="clear" w:color="auto" w:fill="FFFFFF"/>
        </w:rPr>
        <w:t>2.42</w:t>
      </w:r>
      <w:r>
        <w:rPr>
          <w:rFonts w:ascii="仿宋_GB2312" w:eastAsia="仿宋_GB2312" w:hAnsi="仿宋_GB2312" w:cs="仿宋_GB2312" w:hint="eastAsia"/>
          <w:color w:val="000000"/>
          <w:sz w:val="32"/>
          <w:szCs w:val="32"/>
          <w:shd w:val="clear" w:color="auto" w:fill="FFFFFF"/>
        </w:rPr>
        <w:t>万元。按照支出性质情况：基本支出</w:t>
      </w:r>
      <w:r>
        <w:rPr>
          <w:rFonts w:ascii="仿宋_GB2312" w:eastAsia="仿宋_GB2312" w:hAnsi="仿宋_GB2312" w:cs="仿宋_GB2312"/>
          <w:color w:val="000000"/>
          <w:sz w:val="32"/>
          <w:szCs w:val="32"/>
          <w:shd w:val="clear" w:color="auto" w:fill="FFFFFF"/>
        </w:rPr>
        <w:t>431.32</w:t>
      </w:r>
      <w:r>
        <w:rPr>
          <w:rFonts w:ascii="仿宋_GB2312" w:eastAsia="仿宋_GB2312" w:hAnsi="仿宋_GB2312" w:cs="仿宋_GB2312" w:hint="eastAsia"/>
          <w:color w:val="000000"/>
          <w:sz w:val="32"/>
          <w:szCs w:val="32"/>
          <w:shd w:val="clear" w:color="auto" w:fill="FFFFFF"/>
        </w:rPr>
        <w:t>万元，项目支出</w:t>
      </w:r>
      <w:r>
        <w:rPr>
          <w:rFonts w:ascii="仿宋_GB2312" w:eastAsia="仿宋_GB2312" w:hAnsi="仿宋_GB2312" w:cs="仿宋_GB2312"/>
          <w:color w:val="000000"/>
          <w:sz w:val="32"/>
          <w:szCs w:val="32"/>
          <w:shd w:val="clear" w:color="auto" w:fill="FFFFFF"/>
        </w:rPr>
        <w:t>30.00</w:t>
      </w:r>
      <w:r>
        <w:rPr>
          <w:rFonts w:ascii="仿宋_GB2312" w:eastAsia="仿宋_GB2312" w:hAnsi="仿宋_GB2312" w:cs="仿宋_GB2312" w:hint="eastAsia"/>
          <w:color w:val="000000"/>
          <w:sz w:val="32"/>
          <w:szCs w:val="32"/>
          <w:shd w:val="clear" w:color="auto" w:fill="FFFFFF"/>
        </w:rPr>
        <w:t>万元。</w:t>
      </w:r>
    </w:p>
    <w:p w:rsidR="009B5AF3" w:rsidRDefault="009B5AF3">
      <w:pPr>
        <w:widowControl/>
        <w:adjustRightInd w:val="0"/>
        <w:snapToGrid w:val="0"/>
        <w:ind w:firstLine="640"/>
        <w:jc w:val="left"/>
        <w:rPr>
          <w:rFonts w:ascii="仿宋" w:eastAsia="仿宋" w:hAnsi="仿宋" w:cs="仿宋"/>
          <w:color w:val="000000"/>
          <w:sz w:val="32"/>
          <w:szCs w:val="32"/>
          <w:shd w:val="clear" w:color="auto" w:fill="FFFFFF"/>
        </w:rPr>
      </w:pPr>
    </w:p>
    <w:p w:rsidR="009B5AF3" w:rsidRDefault="009B5AF3">
      <w:pPr>
        <w:widowControl/>
        <w:numPr>
          <w:ilvl w:val="0"/>
          <w:numId w:val="2"/>
        </w:numPr>
        <w:adjustRightInd w:val="0"/>
        <w:snapToGrid w:val="0"/>
        <w:jc w:val="left"/>
        <w:rPr>
          <w:rFonts w:ascii="宋体" w:cs="宋体"/>
          <w:sz w:val="32"/>
          <w:szCs w:val="32"/>
          <w:shd w:val="clear" w:color="auto" w:fill="FFFFFF"/>
        </w:rPr>
      </w:pPr>
      <w:r>
        <w:rPr>
          <w:rFonts w:ascii="宋体" w:hAnsi="宋体" w:cs="宋体" w:hint="eastAsia"/>
          <w:sz w:val="32"/>
          <w:szCs w:val="32"/>
          <w:shd w:val="clear" w:color="auto" w:fill="FFFFFF"/>
        </w:rPr>
        <w:t>财政拨款收入支出总体情况说明</w:t>
      </w:r>
    </w:p>
    <w:p w:rsidR="009B5AF3" w:rsidRDefault="009B5AF3">
      <w:pPr>
        <w:widowControl/>
        <w:tabs>
          <w:tab w:val="left" w:pos="6831"/>
        </w:tabs>
        <w:adjustRightInd w:val="0"/>
        <w:snapToGrid w:val="0"/>
        <w:jc w:val="left"/>
        <w:rPr>
          <w:rFonts w:ascii="新宋体" w:eastAsia="新宋体" w:hAnsi="新宋体" w:cs="新宋体"/>
          <w:sz w:val="32"/>
          <w:szCs w:val="32"/>
          <w:shd w:val="clear" w:color="auto" w:fill="FFFFFF"/>
        </w:rPr>
      </w:pPr>
      <w:r>
        <w:rPr>
          <w:rFonts w:ascii="新宋体" w:eastAsia="新宋体" w:hAnsi="新宋体" w:cs="新宋体"/>
          <w:sz w:val="32"/>
          <w:szCs w:val="32"/>
          <w:shd w:val="clear" w:color="auto" w:fill="FFFFFF"/>
        </w:rPr>
        <w:tab/>
      </w:r>
    </w:p>
    <w:p w:rsidR="009B5AF3" w:rsidRDefault="009B5AF3">
      <w:pPr>
        <w:widowControl/>
        <w:adjustRightInd w:val="0"/>
        <w:snapToGrid w:val="0"/>
        <w:jc w:val="left"/>
        <w:rPr>
          <w:rFonts w:ascii="仿宋" w:eastAsia="仿宋" w:hAnsi="仿宋" w:cs="仿宋"/>
          <w:sz w:val="32"/>
          <w:szCs w:val="32"/>
          <w:shd w:val="clear" w:color="auto" w:fill="FFFFFF"/>
        </w:rPr>
      </w:pPr>
      <w:r>
        <w:rPr>
          <w:rFonts w:ascii="新宋体" w:eastAsia="新宋体" w:hAnsi="新宋体" w:cs="新宋体"/>
          <w:sz w:val="32"/>
          <w:szCs w:val="32"/>
          <w:shd w:val="clear" w:color="auto" w:fill="FFFFFF"/>
        </w:rPr>
        <w:t xml:space="preserve">   </w:t>
      </w:r>
      <w:r>
        <w:rPr>
          <w:rFonts w:ascii="仿宋" w:eastAsia="仿宋" w:hAnsi="仿宋" w:cs="仿宋" w:hint="eastAsia"/>
          <w:sz w:val="32"/>
          <w:szCs w:val="32"/>
          <w:shd w:val="clear" w:color="auto" w:fill="FFFFFF"/>
        </w:rPr>
        <w:t>（一）收入支出预算安排情况</w:t>
      </w: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sz w:val="32"/>
          <w:szCs w:val="32"/>
          <w:shd w:val="clear" w:color="auto" w:fill="FFFFFF"/>
        </w:rPr>
        <w:t>2017</w:t>
      </w:r>
      <w:r>
        <w:rPr>
          <w:rFonts w:ascii="仿宋_GB2312" w:eastAsia="仿宋_GB2312" w:hAnsi="仿宋_GB2312" w:cs="仿宋_GB2312" w:hint="eastAsia"/>
          <w:sz w:val="32"/>
          <w:szCs w:val="32"/>
          <w:shd w:val="clear" w:color="auto" w:fill="FFFFFF"/>
        </w:rPr>
        <w:t>年度财政拨款收入预算安排为</w:t>
      </w:r>
      <w:r>
        <w:rPr>
          <w:rFonts w:ascii="仿宋_GB2312" w:eastAsia="仿宋_GB2312" w:hAnsi="仿宋_GB2312" w:cs="仿宋_GB2312"/>
          <w:sz w:val="32"/>
          <w:szCs w:val="32"/>
          <w:shd w:val="clear" w:color="auto" w:fill="FFFFFF"/>
        </w:rPr>
        <w:t>415.32</w:t>
      </w:r>
      <w:r>
        <w:rPr>
          <w:rFonts w:ascii="仿宋_GB2312" w:eastAsia="仿宋_GB2312" w:hAnsi="仿宋_GB2312" w:cs="仿宋_GB2312" w:hint="eastAsia"/>
          <w:sz w:val="32"/>
          <w:szCs w:val="32"/>
          <w:shd w:val="clear" w:color="auto" w:fill="FFFFFF"/>
        </w:rPr>
        <w:t>万元，财政拨款预算支出</w:t>
      </w:r>
      <w:r>
        <w:rPr>
          <w:rFonts w:ascii="仿宋_GB2312" w:eastAsia="仿宋_GB2312" w:hAnsi="仿宋_GB2312" w:cs="仿宋_GB2312"/>
          <w:sz w:val="32"/>
          <w:szCs w:val="32"/>
          <w:shd w:val="clear" w:color="auto" w:fill="FFFFFF"/>
        </w:rPr>
        <w:t>415.32</w:t>
      </w:r>
      <w:r>
        <w:rPr>
          <w:rFonts w:ascii="仿宋_GB2312" w:eastAsia="仿宋_GB2312" w:hAnsi="仿宋_GB2312" w:cs="仿宋_GB2312" w:hint="eastAsia"/>
          <w:sz w:val="32"/>
          <w:szCs w:val="32"/>
          <w:shd w:val="clear" w:color="auto" w:fill="FFFFFF"/>
        </w:rPr>
        <w:t>万元，其中：</w:t>
      </w:r>
      <w:r>
        <w:rPr>
          <w:rFonts w:ascii="仿宋_GB2312" w:eastAsia="仿宋_GB2312" w:hAnsi="仿宋_GB2312" w:cs="仿宋_GB2312" w:hint="eastAsia"/>
          <w:color w:val="000000"/>
          <w:sz w:val="32"/>
          <w:szCs w:val="32"/>
          <w:shd w:val="clear" w:color="auto" w:fill="FFFFFF"/>
        </w:rPr>
        <w:t>基本支出</w:t>
      </w:r>
      <w:r>
        <w:rPr>
          <w:rFonts w:ascii="仿宋_GB2312" w:eastAsia="仿宋_GB2312" w:hAnsi="仿宋_GB2312" w:cs="仿宋_GB2312"/>
          <w:color w:val="000000"/>
          <w:sz w:val="32"/>
          <w:szCs w:val="32"/>
          <w:shd w:val="clear" w:color="auto" w:fill="FFFFFF"/>
        </w:rPr>
        <w:t>366.92</w:t>
      </w:r>
      <w:r>
        <w:rPr>
          <w:rFonts w:ascii="仿宋_GB2312" w:eastAsia="仿宋_GB2312" w:hAnsi="仿宋_GB2312" w:cs="仿宋_GB2312" w:hint="eastAsia"/>
          <w:color w:val="000000"/>
          <w:sz w:val="32"/>
          <w:szCs w:val="32"/>
          <w:shd w:val="clear" w:color="auto" w:fill="FFFFFF"/>
        </w:rPr>
        <w:t>万元，项目支出</w:t>
      </w:r>
      <w:r>
        <w:rPr>
          <w:rFonts w:ascii="仿宋_GB2312" w:eastAsia="仿宋_GB2312" w:hAnsi="仿宋_GB2312" w:cs="仿宋_GB2312"/>
          <w:color w:val="000000"/>
          <w:sz w:val="32"/>
          <w:szCs w:val="32"/>
          <w:shd w:val="clear" w:color="auto" w:fill="FFFFFF"/>
        </w:rPr>
        <w:t>48.40</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年度预算安排支出较上年度增加</w:t>
      </w:r>
      <w:r>
        <w:rPr>
          <w:rFonts w:ascii="仿宋_GB2312" w:eastAsia="仿宋_GB2312" w:hAnsi="仿宋_GB2312" w:cs="仿宋_GB2312"/>
          <w:color w:val="000000"/>
          <w:sz w:val="32"/>
          <w:szCs w:val="32"/>
          <w:shd w:val="clear" w:color="auto" w:fill="FFFFFF"/>
        </w:rPr>
        <w:t>31.50</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7.58%</w:t>
      </w:r>
      <w:r>
        <w:rPr>
          <w:rFonts w:ascii="仿宋_GB2312" w:eastAsia="仿宋_GB2312" w:hAnsi="仿宋_GB2312" w:cs="仿宋_GB2312" w:hint="eastAsia"/>
          <w:color w:val="000000"/>
          <w:sz w:val="32"/>
          <w:szCs w:val="32"/>
          <w:shd w:val="clear" w:color="auto" w:fill="FFFFFF"/>
        </w:rPr>
        <w:t>，主要原因是人员经费增加和项目经费增加。</w:t>
      </w:r>
    </w:p>
    <w:p w:rsidR="009B5AF3" w:rsidRDefault="009B5AF3">
      <w:pPr>
        <w:widowControl/>
        <w:numPr>
          <w:ilvl w:val="0"/>
          <w:numId w:val="3"/>
        </w:numPr>
        <w:adjustRightInd w:val="0"/>
        <w:snapToGrid w:val="0"/>
        <w:ind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收入支出预算执行情况</w:t>
      </w: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、收入支出与预算对比分析</w:t>
      </w: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年度财政拨款收入决算为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万元，年初预算财政拨款收入为</w:t>
      </w:r>
      <w:r>
        <w:rPr>
          <w:rFonts w:ascii="仿宋_GB2312" w:eastAsia="仿宋_GB2312" w:hAnsi="仿宋_GB2312" w:cs="仿宋_GB2312"/>
          <w:color w:val="000000"/>
          <w:sz w:val="32"/>
          <w:szCs w:val="32"/>
          <w:shd w:val="clear" w:color="auto" w:fill="FFFFFF"/>
        </w:rPr>
        <w:t>415.32</w:t>
      </w:r>
      <w:r>
        <w:rPr>
          <w:rFonts w:ascii="仿宋_GB2312" w:eastAsia="仿宋_GB2312" w:hAnsi="仿宋_GB2312" w:cs="仿宋_GB2312" w:hint="eastAsia"/>
          <w:color w:val="000000"/>
          <w:sz w:val="32"/>
          <w:szCs w:val="32"/>
          <w:shd w:val="clear" w:color="auto" w:fill="FFFFFF"/>
        </w:rPr>
        <w:t>万元，增加了</w:t>
      </w:r>
      <w:r>
        <w:rPr>
          <w:rFonts w:ascii="仿宋_GB2312" w:eastAsia="仿宋_GB2312" w:hAnsi="仿宋_GB2312" w:cs="仿宋_GB2312"/>
          <w:color w:val="000000"/>
          <w:sz w:val="32"/>
          <w:szCs w:val="32"/>
          <w:shd w:val="clear" w:color="auto" w:fill="FFFFFF"/>
        </w:rPr>
        <w:t>7.01</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1.52%</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年度财政拨款收入决算为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2016</w:t>
      </w:r>
      <w:r>
        <w:rPr>
          <w:rFonts w:ascii="仿宋_GB2312" w:eastAsia="仿宋_GB2312" w:hAnsi="仿宋_GB2312" w:cs="仿宋_GB2312" w:hint="eastAsia"/>
          <w:color w:val="000000"/>
          <w:sz w:val="32"/>
          <w:szCs w:val="32"/>
          <w:shd w:val="clear" w:color="auto" w:fill="FFFFFF"/>
        </w:rPr>
        <w:t>年度财政拨款收入决算为</w:t>
      </w:r>
      <w:r>
        <w:rPr>
          <w:rFonts w:ascii="仿宋_GB2312" w:eastAsia="仿宋_GB2312" w:hAnsi="仿宋_GB2312" w:cs="仿宋_GB2312"/>
          <w:color w:val="000000"/>
          <w:sz w:val="32"/>
          <w:szCs w:val="32"/>
          <w:shd w:val="clear" w:color="auto" w:fill="FFFFFF"/>
        </w:rPr>
        <w:t>418.50</w:t>
      </w:r>
      <w:r>
        <w:rPr>
          <w:rFonts w:ascii="仿宋_GB2312" w:eastAsia="仿宋_GB2312" w:hAnsi="仿宋_GB2312" w:cs="仿宋_GB2312" w:hint="eastAsia"/>
          <w:color w:val="000000"/>
          <w:sz w:val="32"/>
          <w:szCs w:val="32"/>
          <w:shd w:val="clear" w:color="auto" w:fill="FFFFFF"/>
        </w:rPr>
        <w:t>万元，增加了</w:t>
      </w:r>
      <w:r>
        <w:rPr>
          <w:rFonts w:ascii="仿宋_GB2312" w:eastAsia="仿宋_GB2312" w:hAnsi="仿宋_GB2312" w:cs="仿宋_GB2312"/>
          <w:color w:val="000000"/>
          <w:sz w:val="32"/>
          <w:szCs w:val="32"/>
          <w:shd w:val="clear" w:color="auto" w:fill="FFFFFF"/>
        </w:rPr>
        <w:t>42.82</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9.28%</w:t>
      </w:r>
      <w:r>
        <w:rPr>
          <w:rFonts w:ascii="仿宋_GB2312" w:eastAsia="仿宋_GB2312" w:hAnsi="仿宋_GB2312" w:cs="仿宋_GB2312" w:hint="eastAsia"/>
          <w:color w:val="000000"/>
          <w:sz w:val="32"/>
          <w:szCs w:val="32"/>
          <w:shd w:val="clear" w:color="auto" w:fill="FFFFFF"/>
        </w:rPr>
        <w:t>。</w:t>
      </w:r>
    </w:p>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年度总支出决算为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万元，支出决算按照功能分类情况：一般公共服务支出</w:t>
      </w:r>
      <w:r>
        <w:rPr>
          <w:rFonts w:ascii="仿宋_GB2312" w:eastAsia="仿宋_GB2312" w:hAnsi="仿宋_GB2312" w:cs="仿宋_GB2312"/>
          <w:color w:val="000000"/>
          <w:sz w:val="32"/>
          <w:szCs w:val="32"/>
          <w:shd w:val="clear" w:color="auto" w:fill="FFFFFF"/>
        </w:rPr>
        <w:t>458.89</w:t>
      </w:r>
      <w:r>
        <w:rPr>
          <w:rFonts w:ascii="仿宋_GB2312" w:eastAsia="仿宋_GB2312" w:hAnsi="仿宋_GB2312" w:cs="仿宋_GB2312" w:hint="eastAsia"/>
          <w:color w:val="000000"/>
          <w:sz w:val="32"/>
          <w:szCs w:val="32"/>
          <w:shd w:val="clear" w:color="auto" w:fill="FFFFFF"/>
        </w:rPr>
        <w:t>万元，社会保障和就业支出</w:t>
      </w:r>
      <w:r>
        <w:rPr>
          <w:rFonts w:ascii="仿宋_GB2312" w:eastAsia="仿宋_GB2312" w:hAnsi="仿宋_GB2312" w:cs="仿宋_GB2312"/>
          <w:color w:val="000000"/>
          <w:sz w:val="32"/>
          <w:szCs w:val="32"/>
          <w:shd w:val="clear" w:color="auto" w:fill="FFFFFF"/>
        </w:rPr>
        <w:t>2.42</w:t>
      </w:r>
      <w:r>
        <w:rPr>
          <w:rFonts w:ascii="仿宋_GB2312" w:eastAsia="仿宋_GB2312" w:hAnsi="仿宋_GB2312" w:cs="仿宋_GB2312" w:hint="eastAsia"/>
          <w:color w:val="000000"/>
          <w:sz w:val="32"/>
          <w:szCs w:val="32"/>
          <w:shd w:val="clear" w:color="auto" w:fill="FFFFFF"/>
        </w:rPr>
        <w:t>万元。按照支出性质情况：基本支出</w:t>
      </w:r>
      <w:r>
        <w:rPr>
          <w:rFonts w:ascii="仿宋_GB2312" w:eastAsia="仿宋_GB2312" w:hAnsi="仿宋_GB2312" w:cs="仿宋_GB2312"/>
          <w:color w:val="000000"/>
          <w:sz w:val="32"/>
          <w:szCs w:val="32"/>
          <w:shd w:val="clear" w:color="auto" w:fill="FFFFFF"/>
        </w:rPr>
        <w:t>431.32</w:t>
      </w:r>
      <w:r>
        <w:rPr>
          <w:rFonts w:ascii="仿宋_GB2312" w:eastAsia="仿宋_GB2312" w:hAnsi="仿宋_GB2312" w:cs="仿宋_GB2312" w:hint="eastAsia"/>
          <w:color w:val="000000"/>
          <w:sz w:val="32"/>
          <w:szCs w:val="32"/>
          <w:shd w:val="clear" w:color="auto" w:fill="FFFFFF"/>
        </w:rPr>
        <w:t>万元，项目支出</w:t>
      </w:r>
      <w:r>
        <w:rPr>
          <w:rFonts w:ascii="仿宋_GB2312" w:eastAsia="仿宋_GB2312" w:hAnsi="仿宋_GB2312" w:cs="仿宋_GB2312"/>
          <w:color w:val="000000"/>
          <w:sz w:val="32"/>
          <w:szCs w:val="32"/>
          <w:shd w:val="clear" w:color="auto" w:fill="FFFFFF"/>
        </w:rPr>
        <w:t>30.00</w:t>
      </w:r>
      <w:r>
        <w:rPr>
          <w:rFonts w:ascii="仿宋_GB2312" w:eastAsia="仿宋_GB2312" w:hAnsi="仿宋_GB2312" w:cs="仿宋_GB2312" w:hint="eastAsia"/>
          <w:color w:val="000000"/>
          <w:sz w:val="32"/>
          <w:szCs w:val="32"/>
          <w:shd w:val="clear" w:color="auto" w:fill="FFFFFF"/>
        </w:rPr>
        <w:t>万元。按照经济分类情况：工资福利支出</w:t>
      </w:r>
      <w:r>
        <w:rPr>
          <w:rFonts w:ascii="仿宋_GB2312" w:eastAsia="仿宋_GB2312" w:hAnsi="仿宋_GB2312" w:cs="仿宋_GB2312"/>
          <w:color w:val="000000"/>
          <w:sz w:val="32"/>
          <w:szCs w:val="32"/>
          <w:shd w:val="clear" w:color="auto" w:fill="FFFFFF"/>
        </w:rPr>
        <w:t>169.00</w:t>
      </w:r>
      <w:r>
        <w:rPr>
          <w:rFonts w:ascii="仿宋_GB2312" w:eastAsia="仿宋_GB2312" w:hAnsi="仿宋_GB2312" w:cs="仿宋_GB2312" w:hint="eastAsia"/>
          <w:color w:val="000000"/>
          <w:sz w:val="32"/>
          <w:szCs w:val="32"/>
          <w:shd w:val="clear" w:color="auto" w:fill="FFFFFF"/>
        </w:rPr>
        <w:t>万元，商品和服务支出</w:t>
      </w:r>
      <w:r>
        <w:rPr>
          <w:rFonts w:ascii="仿宋_GB2312" w:eastAsia="仿宋_GB2312" w:hAnsi="仿宋_GB2312" w:cs="仿宋_GB2312"/>
          <w:color w:val="000000"/>
          <w:sz w:val="32"/>
          <w:szCs w:val="32"/>
          <w:shd w:val="clear" w:color="auto" w:fill="FFFFFF"/>
        </w:rPr>
        <w:t>115.07</w:t>
      </w:r>
      <w:r>
        <w:rPr>
          <w:rFonts w:ascii="仿宋_GB2312" w:eastAsia="仿宋_GB2312" w:hAnsi="仿宋_GB2312" w:cs="仿宋_GB2312" w:hint="eastAsia"/>
          <w:color w:val="000000"/>
          <w:sz w:val="32"/>
          <w:szCs w:val="32"/>
          <w:shd w:val="clear" w:color="auto" w:fill="FFFFFF"/>
        </w:rPr>
        <w:t>万元，对个人和家庭的补助支出</w:t>
      </w:r>
      <w:r>
        <w:rPr>
          <w:rFonts w:ascii="仿宋_GB2312" w:eastAsia="仿宋_GB2312" w:hAnsi="仿宋_GB2312" w:cs="仿宋_GB2312"/>
          <w:color w:val="000000"/>
          <w:sz w:val="32"/>
          <w:szCs w:val="32"/>
          <w:shd w:val="clear" w:color="auto" w:fill="FFFFFF"/>
        </w:rPr>
        <w:t>147.24</w:t>
      </w:r>
      <w:r>
        <w:rPr>
          <w:rFonts w:ascii="仿宋_GB2312" w:eastAsia="仿宋_GB2312" w:hAnsi="仿宋_GB2312" w:cs="仿宋_GB2312" w:hint="eastAsia"/>
          <w:color w:val="000000"/>
          <w:sz w:val="32"/>
          <w:szCs w:val="32"/>
          <w:shd w:val="clear" w:color="auto" w:fill="FFFFFF"/>
        </w:rPr>
        <w:t>万元。</w:t>
      </w:r>
    </w:p>
    <w:p w:rsidR="009B5AF3" w:rsidRDefault="009B5AF3">
      <w:pPr>
        <w:widowControl/>
        <w:numPr>
          <w:ilvl w:val="0"/>
          <w:numId w:val="4"/>
        </w:numPr>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收入支出结构分析</w:t>
      </w:r>
    </w:p>
    <w:p w:rsidR="009B5AF3" w:rsidRDefault="009B5AF3">
      <w:pPr>
        <w:widowControl/>
        <w:adjustRightInd w:val="0"/>
        <w:snapToGrid w:val="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年度决算总收入为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万元，均为一般公共预算收入。总收入较上年度增加</w:t>
      </w:r>
      <w:r>
        <w:rPr>
          <w:rFonts w:ascii="仿宋_GB2312" w:eastAsia="仿宋_GB2312" w:hAnsi="仿宋_GB2312" w:cs="仿宋_GB2312"/>
          <w:color w:val="000000"/>
          <w:sz w:val="32"/>
          <w:szCs w:val="32"/>
          <w:shd w:val="clear" w:color="auto" w:fill="FFFFFF"/>
        </w:rPr>
        <w:t>42.82</w:t>
      </w:r>
      <w:r>
        <w:rPr>
          <w:rFonts w:ascii="仿宋_GB2312" w:eastAsia="仿宋_GB2312" w:hAnsi="仿宋_GB2312" w:cs="仿宋_GB2312" w:hint="eastAsia"/>
          <w:color w:val="000000"/>
          <w:sz w:val="32"/>
          <w:szCs w:val="32"/>
          <w:shd w:val="clear" w:color="auto" w:fill="FFFFFF"/>
        </w:rPr>
        <w:t>万元，增幅为</w:t>
      </w:r>
      <w:r>
        <w:rPr>
          <w:rFonts w:ascii="仿宋_GB2312" w:eastAsia="仿宋_GB2312" w:hAnsi="仿宋_GB2312" w:cs="仿宋_GB2312"/>
          <w:color w:val="000000"/>
          <w:sz w:val="32"/>
          <w:szCs w:val="32"/>
          <w:shd w:val="clear" w:color="auto" w:fill="FFFFFF"/>
        </w:rPr>
        <w:t>9.28%</w:t>
      </w:r>
      <w:r>
        <w:rPr>
          <w:rFonts w:ascii="仿宋_GB2312" w:eastAsia="仿宋_GB2312" w:hAnsi="仿宋_GB2312" w:cs="仿宋_GB2312" w:hint="eastAsia"/>
          <w:color w:val="000000"/>
          <w:sz w:val="32"/>
          <w:szCs w:val="32"/>
          <w:shd w:val="clear" w:color="auto" w:fill="FFFFFF"/>
        </w:rPr>
        <w:t>，主要是人员经费和项目经费增加。</w:t>
      </w:r>
    </w:p>
    <w:p w:rsidR="009B5AF3" w:rsidRDefault="009B5AF3">
      <w:pPr>
        <w:widowControl/>
        <w:adjustRightInd w:val="0"/>
        <w:snapToGrid w:val="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年度决算总支出为</w:t>
      </w:r>
      <w:r>
        <w:rPr>
          <w:rFonts w:ascii="仿宋_GB2312" w:eastAsia="仿宋_GB2312" w:hAnsi="仿宋_GB2312" w:cs="仿宋_GB2312"/>
          <w:color w:val="000000"/>
          <w:sz w:val="32"/>
          <w:szCs w:val="32"/>
          <w:shd w:val="clear" w:color="auto" w:fill="FFFFFF"/>
        </w:rPr>
        <w:t>461.32</w:t>
      </w:r>
      <w:r>
        <w:rPr>
          <w:rFonts w:ascii="仿宋_GB2312" w:eastAsia="仿宋_GB2312" w:hAnsi="仿宋_GB2312" w:cs="仿宋_GB2312" w:hint="eastAsia"/>
          <w:color w:val="000000"/>
          <w:sz w:val="32"/>
          <w:szCs w:val="32"/>
          <w:shd w:val="clear" w:color="auto" w:fill="FFFFFF"/>
        </w:rPr>
        <w:t>万元，其中：基本支出</w:t>
      </w:r>
      <w:r>
        <w:rPr>
          <w:rFonts w:ascii="仿宋_GB2312" w:eastAsia="仿宋_GB2312" w:hAnsi="仿宋_GB2312" w:cs="仿宋_GB2312"/>
          <w:color w:val="000000"/>
          <w:sz w:val="32"/>
          <w:szCs w:val="32"/>
          <w:shd w:val="clear" w:color="auto" w:fill="FFFFFF"/>
        </w:rPr>
        <w:t>431.32</w:t>
      </w:r>
      <w:r>
        <w:rPr>
          <w:rFonts w:ascii="仿宋_GB2312" w:eastAsia="仿宋_GB2312" w:hAnsi="仿宋_GB2312" w:cs="仿宋_GB2312" w:hint="eastAsia"/>
          <w:color w:val="000000"/>
          <w:sz w:val="32"/>
          <w:szCs w:val="32"/>
          <w:shd w:val="clear" w:color="auto" w:fill="FFFFFF"/>
        </w:rPr>
        <w:t>万元，占</w:t>
      </w:r>
      <w:r>
        <w:rPr>
          <w:rFonts w:ascii="仿宋_GB2312" w:eastAsia="仿宋_GB2312" w:hAnsi="仿宋_GB2312" w:cs="仿宋_GB2312"/>
          <w:color w:val="000000"/>
          <w:sz w:val="32"/>
          <w:szCs w:val="32"/>
          <w:shd w:val="clear" w:color="auto" w:fill="FFFFFF"/>
        </w:rPr>
        <w:t>93.50%</w:t>
      </w:r>
      <w:r>
        <w:rPr>
          <w:rFonts w:ascii="仿宋_GB2312" w:eastAsia="仿宋_GB2312" w:hAnsi="仿宋_GB2312" w:cs="仿宋_GB2312" w:hint="eastAsia"/>
          <w:color w:val="000000"/>
          <w:sz w:val="32"/>
          <w:szCs w:val="32"/>
          <w:shd w:val="clear" w:color="auto" w:fill="FFFFFF"/>
        </w:rPr>
        <w:t>；项目支出</w:t>
      </w:r>
      <w:r>
        <w:rPr>
          <w:rFonts w:ascii="仿宋_GB2312" w:eastAsia="仿宋_GB2312" w:hAnsi="仿宋_GB2312" w:cs="仿宋_GB2312"/>
          <w:color w:val="000000"/>
          <w:sz w:val="32"/>
          <w:szCs w:val="32"/>
          <w:shd w:val="clear" w:color="auto" w:fill="FFFFFF"/>
        </w:rPr>
        <w:t>30.00</w:t>
      </w:r>
      <w:r>
        <w:rPr>
          <w:rFonts w:ascii="仿宋_GB2312" w:eastAsia="仿宋_GB2312" w:hAnsi="仿宋_GB2312" w:cs="仿宋_GB2312" w:hint="eastAsia"/>
          <w:color w:val="000000"/>
          <w:sz w:val="32"/>
          <w:szCs w:val="32"/>
          <w:shd w:val="clear" w:color="auto" w:fill="FFFFFF"/>
        </w:rPr>
        <w:t>万元，占</w:t>
      </w:r>
      <w:r>
        <w:rPr>
          <w:rFonts w:ascii="仿宋_GB2312" w:eastAsia="仿宋_GB2312" w:hAnsi="仿宋_GB2312" w:cs="仿宋_GB2312"/>
          <w:color w:val="000000"/>
          <w:sz w:val="32"/>
          <w:szCs w:val="32"/>
          <w:shd w:val="clear" w:color="auto" w:fill="FFFFFF"/>
        </w:rPr>
        <w:t>6.50%</w:t>
      </w:r>
      <w:r>
        <w:rPr>
          <w:rFonts w:ascii="仿宋_GB2312" w:eastAsia="仿宋_GB2312" w:hAnsi="仿宋_GB2312" w:cs="仿宋_GB2312" w:hint="eastAsia"/>
          <w:color w:val="000000"/>
          <w:sz w:val="32"/>
          <w:szCs w:val="32"/>
          <w:shd w:val="clear" w:color="auto" w:fill="FFFFFF"/>
        </w:rPr>
        <w:t>。</w:t>
      </w:r>
    </w:p>
    <w:p w:rsidR="009B5AF3" w:rsidRDefault="009B5AF3">
      <w:pPr>
        <w:widowControl/>
        <w:adjustRightInd w:val="0"/>
        <w:snapToGrid w:val="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lastRenderedPageBreak/>
        <w:t xml:space="preserve">   </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年末结转和结余为</w:t>
      </w:r>
      <w:r>
        <w:rPr>
          <w:rFonts w:ascii="仿宋_GB2312" w:eastAsia="仿宋_GB2312" w:hAnsi="仿宋_GB2312" w:cs="仿宋_GB2312"/>
          <w:color w:val="000000"/>
          <w:sz w:val="32"/>
          <w:szCs w:val="32"/>
          <w:shd w:val="clear" w:color="auto" w:fill="FFFFFF"/>
        </w:rPr>
        <w:t>0.00</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与上年度没有变化。</w:t>
      </w:r>
    </w:p>
    <w:p w:rsidR="009B5AF3" w:rsidRDefault="009B5AF3">
      <w:pPr>
        <w:widowControl/>
        <w:adjustRightInd w:val="0"/>
        <w:snapToGrid w:val="0"/>
        <w:jc w:val="left"/>
        <w:rPr>
          <w:rFonts w:ascii="仿宋" w:eastAsia="仿宋" w:hAnsi="仿宋" w:cs="仿宋"/>
          <w:color w:val="000000"/>
          <w:sz w:val="32"/>
          <w:szCs w:val="32"/>
          <w:shd w:val="clear" w:color="auto" w:fill="FFFFFF"/>
        </w:rPr>
      </w:pPr>
    </w:p>
    <w:p w:rsidR="009B5AF3" w:rsidRDefault="009B5AF3">
      <w:pPr>
        <w:widowControl/>
        <w:numPr>
          <w:ilvl w:val="0"/>
          <w:numId w:val="5"/>
        </w:numPr>
        <w:adjustRightInd w:val="0"/>
        <w:snapToGrid w:val="0"/>
        <w:jc w:val="left"/>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“三公”经费支出决算情况</w:t>
      </w:r>
    </w:p>
    <w:p w:rsidR="009B5AF3" w:rsidRDefault="009B5AF3">
      <w:pPr>
        <w:widowControl/>
        <w:adjustRightInd w:val="0"/>
        <w:snapToGrid w:val="0"/>
        <w:jc w:val="left"/>
        <w:rPr>
          <w:rFonts w:ascii="新宋体" w:eastAsia="新宋体" w:hAnsi="新宋体" w:cs="新宋体"/>
          <w:color w:val="000000"/>
          <w:sz w:val="32"/>
          <w:szCs w:val="32"/>
          <w:shd w:val="clear" w:color="auto" w:fill="FFFFFF"/>
        </w:rPr>
      </w:pPr>
    </w:p>
    <w:p w:rsidR="009B5AF3" w:rsidRDefault="009B5AF3">
      <w:pPr>
        <w:widowControl/>
        <w:numPr>
          <w:ilvl w:val="0"/>
          <w:numId w:val="6"/>
        </w:numPr>
        <w:adjustRightInd w:val="0"/>
        <w:snapToGrid w:val="0"/>
        <w:ind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“三公”经费与上年度对比分析</w:t>
      </w:r>
    </w:p>
    <w:p w:rsidR="009B5AF3" w:rsidRDefault="009B5AF3">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4"/>
        <w:gridCol w:w="1485"/>
        <w:gridCol w:w="1455"/>
        <w:gridCol w:w="1335"/>
        <w:gridCol w:w="1253"/>
      </w:tblGrid>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b/>
                <w:bCs/>
                <w:color w:val="000000"/>
                <w:sz w:val="28"/>
                <w:szCs w:val="28"/>
                <w:shd w:val="clear" w:color="auto" w:fill="FFFFFF"/>
              </w:rPr>
              <w:t>2016</w:t>
            </w:r>
            <w:r>
              <w:rPr>
                <w:rFonts w:ascii="仿宋" w:eastAsia="仿宋" w:hAnsi="仿宋" w:cs="仿宋" w:hint="eastAsia"/>
                <w:b/>
                <w:bCs/>
                <w:color w:val="000000"/>
                <w:sz w:val="28"/>
                <w:szCs w:val="28"/>
                <w:shd w:val="clear" w:color="auto" w:fill="FFFFFF"/>
              </w:rPr>
              <w:t>年</w:t>
            </w:r>
          </w:p>
        </w:tc>
        <w:tc>
          <w:tcPr>
            <w:tcW w:w="1455"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b/>
                <w:bCs/>
                <w:color w:val="000000"/>
                <w:sz w:val="28"/>
                <w:szCs w:val="28"/>
                <w:shd w:val="clear" w:color="auto" w:fill="FFFFFF"/>
              </w:rPr>
              <w:t>2017</w:t>
            </w:r>
            <w:r>
              <w:rPr>
                <w:rFonts w:ascii="仿宋" w:eastAsia="仿宋" w:hAnsi="仿宋" w:cs="仿宋" w:hint="eastAsia"/>
                <w:b/>
                <w:bCs/>
                <w:color w:val="000000"/>
                <w:sz w:val="28"/>
                <w:szCs w:val="28"/>
                <w:shd w:val="clear" w:color="auto" w:fill="FFFFFF"/>
              </w:rPr>
              <w:t>年</w:t>
            </w:r>
          </w:p>
        </w:tc>
        <w:tc>
          <w:tcPr>
            <w:tcW w:w="1335"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7.52</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5.80</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-1.72</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-22.87%</w:t>
            </w:r>
          </w:p>
        </w:tc>
      </w:tr>
      <w:tr w:rsidR="009B5AF3">
        <w:trPr>
          <w:jc w:val="center"/>
        </w:trPr>
        <w:tc>
          <w:tcPr>
            <w:tcW w:w="2994" w:type="dxa"/>
            <w:vAlign w:val="center"/>
          </w:tcPr>
          <w:p w:rsidR="009B5AF3" w:rsidRDefault="009B5AF3">
            <w:pPr>
              <w:widowControl/>
              <w:adjustRightInd w:val="0"/>
              <w:snapToGrid w:val="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7.52</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5.80</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-1.72</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-22.87%</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3.65</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3.64</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-0.01</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0.27%</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11.17</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9.44</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p>
        </w:tc>
      </w:tr>
    </w:tbl>
    <w:p w:rsidR="009B5AF3" w:rsidRDefault="009B5AF3">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“三公”经费与上年度相比：因公出国</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境）费没有变化，均为</w:t>
      </w:r>
      <w:r>
        <w:rPr>
          <w:rFonts w:ascii="仿宋_GB2312" w:eastAsia="仿宋_GB2312" w:hAnsi="仿宋_GB2312" w:cs="仿宋_GB2312"/>
          <w:color w:val="000000"/>
          <w:sz w:val="32"/>
          <w:szCs w:val="32"/>
          <w:shd w:val="clear" w:color="auto" w:fill="FFFFFF"/>
        </w:rPr>
        <w:t>0.00</w:t>
      </w:r>
      <w:r>
        <w:rPr>
          <w:rFonts w:ascii="仿宋_GB2312" w:eastAsia="仿宋_GB2312" w:hAnsi="仿宋_GB2312" w:cs="仿宋_GB2312" w:hint="eastAsia"/>
          <w:color w:val="000000"/>
          <w:sz w:val="32"/>
          <w:szCs w:val="32"/>
          <w:shd w:val="clear" w:color="auto" w:fill="FFFFFF"/>
        </w:rPr>
        <w:t>万元；公务用车运行维护费比上年度减少了</w:t>
      </w:r>
      <w:r>
        <w:rPr>
          <w:rFonts w:ascii="仿宋_GB2312" w:eastAsia="仿宋_GB2312" w:hAnsi="仿宋_GB2312" w:cs="仿宋_GB2312"/>
          <w:color w:val="000000"/>
          <w:sz w:val="32"/>
          <w:szCs w:val="32"/>
          <w:shd w:val="clear" w:color="auto" w:fill="FFFFFF"/>
        </w:rPr>
        <w:t>1.72</w:t>
      </w:r>
      <w:r>
        <w:rPr>
          <w:rFonts w:ascii="仿宋_GB2312" w:eastAsia="仿宋_GB2312" w:hAnsi="仿宋_GB2312" w:cs="仿宋_GB2312" w:hint="eastAsia"/>
          <w:color w:val="000000"/>
          <w:sz w:val="32"/>
          <w:szCs w:val="32"/>
          <w:shd w:val="clear" w:color="auto" w:fill="FFFFFF"/>
        </w:rPr>
        <w:t>万元，减幅为</w:t>
      </w:r>
      <w:r>
        <w:rPr>
          <w:rFonts w:ascii="仿宋_GB2312" w:eastAsia="仿宋_GB2312" w:hAnsi="仿宋_GB2312" w:cs="仿宋_GB2312"/>
          <w:color w:val="000000"/>
          <w:sz w:val="32"/>
          <w:szCs w:val="32"/>
          <w:shd w:val="clear" w:color="auto" w:fill="FFFFFF"/>
        </w:rPr>
        <w:t>22.87%</w:t>
      </w:r>
      <w:r>
        <w:rPr>
          <w:rFonts w:ascii="仿宋_GB2312" w:eastAsia="仿宋_GB2312" w:hAnsi="仿宋_GB2312" w:cs="仿宋_GB2312" w:hint="eastAsia"/>
          <w:color w:val="000000"/>
          <w:sz w:val="32"/>
          <w:szCs w:val="32"/>
          <w:shd w:val="clear" w:color="auto" w:fill="FFFFFF"/>
        </w:rPr>
        <w:t>，其中：公务用车购置费与上年度相比，没有变化，均为</w:t>
      </w:r>
      <w:r>
        <w:rPr>
          <w:rFonts w:ascii="仿宋_GB2312" w:eastAsia="仿宋_GB2312" w:hAnsi="仿宋_GB2312" w:cs="仿宋_GB2312"/>
          <w:color w:val="000000"/>
          <w:sz w:val="32"/>
          <w:szCs w:val="32"/>
          <w:shd w:val="clear" w:color="auto" w:fill="FFFFFF"/>
        </w:rPr>
        <w:t>0.00</w:t>
      </w:r>
      <w:r>
        <w:rPr>
          <w:rFonts w:ascii="仿宋_GB2312" w:eastAsia="仿宋_GB2312" w:hAnsi="仿宋_GB2312" w:cs="仿宋_GB2312" w:hint="eastAsia"/>
          <w:color w:val="000000"/>
          <w:sz w:val="32"/>
          <w:szCs w:val="32"/>
          <w:shd w:val="clear" w:color="auto" w:fill="FFFFFF"/>
        </w:rPr>
        <w:t>万元；公务用车运行维护费与上年度相比减少了</w:t>
      </w:r>
      <w:r>
        <w:rPr>
          <w:rFonts w:ascii="仿宋_GB2312" w:eastAsia="仿宋_GB2312" w:hAnsi="仿宋_GB2312" w:cs="仿宋_GB2312"/>
          <w:color w:val="000000"/>
          <w:sz w:val="32"/>
          <w:szCs w:val="32"/>
          <w:shd w:val="clear" w:color="auto" w:fill="FFFFFF"/>
        </w:rPr>
        <w:t>1.72</w:t>
      </w:r>
      <w:r>
        <w:rPr>
          <w:rFonts w:ascii="仿宋_GB2312" w:eastAsia="仿宋_GB2312" w:hAnsi="仿宋_GB2312" w:cs="仿宋_GB2312" w:hint="eastAsia"/>
          <w:color w:val="000000"/>
          <w:sz w:val="32"/>
          <w:szCs w:val="32"/>
          <w:shd w:val="clear" w:color="auto" w:fill="FFFFFF"/>
        </w:rPr>
        <w:t>万元，减幅达到</w:t>
      </w:r>
      <w:r>
        <w:rPr>
          <w:rFonts w:ascii="仿宋_GB2312" w:eastAsia="仿宋_GB2312" w:hAnsi="仿宋_GB2312" w:cs="仿宋_GB2312"/>
          <w:color w:val="000000"/>
          <w:sz w:val="32"/>
          <w:szCs w:val="32"/>
          <w:shd w:val="clear" w:color="auto" w:fill="FFFFFF"/>
        </w:rPr>
        <w:t>22.87%</w:t>
      </w:r>
      <w:r>
        <w:rPr>
          <w:rFonts w:ascii="仿宋_GB2312" w:eastAsia="仿宋_GB2312" w:hAnsi="仿宋_GB2312" w:cs="仿宋_GB2312" w:hint="eastAsia"/>
          <w:color w:val="000000"/>
          <w:sz w:val="32"/>
          <w:szCs w:val="32"/>
          <w:shd w:val="clear" w:color="auto" w:fill="FFFFFF"/>
        </w:rPr>
        <w:t>；公务接待费比上年度减少了</w:t>
      </w:r>
      <w:r>
        <w:rPr>
          <w:rFonts w:ascii="仿宋_GB2312" w:eastAsia="仿宋_GB2312" w:hAnsi="仿宋_GB2312" w:cs="仿宋_GB2312"/>
          <w:color w:val="000000"/>
          <w:sz w:val="32"/>
          <w:szCs w:val="32"/>
          <w:shd w:val="clear" w:color="auto" w:fill="FFFFFF"/>
        </w:rPr>
        <w:t>0.01</w:t>
      </w:r>
      <w:r>
        <w:rPr>
          <w:rFonts w:ascii="仿宋_GB2312" w:eastAsia="仿宋_GB2312" w:hAnsi="仿宋_GB2312" w:cs="仿宋_GB2312" w:hint="eastAsia"/>
          <w:color w:val="000000"/>
          <w:sz w:val="32"/>
          <w:szCs w:val="32"/>
          <w:shd w:val="clear" w:color="auto" w:fill="FFFFFF"/>
        </w:rPr>
        <w:t>万元，减幅达到</w:t>
      </w:r>
      <w:r>
        <w:rPr>
          <w:rFonts w:ascii="仿宋_GB2312" w:eastAsia="仿宋_GB2312" w:hAnsi="仿宋_GB2312" w:cs="仿宋_GB2312"/>
          <w:color w:val="000000"/>
          <w:sz w:val="32"/>
          <w:szCs w:val="32"/>
          <w:shd w:val="clear" w:color="auto" w:fill="FFFFFF"/>
        </w:rPr>
        <w:t>0.27%</w:t>
      </w:r>
      <w:r>
        <w:rPr>
          <w:rFonts w:ascii="仿宋_GB2312" w:eastAsia="仿宋_GB2312" w:hAnsi="仿宋_GB2312" w:cs="仿宋_GB2312" w:hint="eastAsia"/>
          <w:color w:val="000000"/>
          <w:sz w:val="32"/>
          <w:szCs w:val="32"/>
          <w:shd w:val="clear" w:color="auto" w:fill="FFFFFF"/>
        </w:rPr>
        <w:t>。主要是严格落实中央八项规定、严格执行公务用车改革制度，加强日常用车管理，厉行节约，严格审核和控制“三公”经费支出，使公务用车运行维护费大幅下降。</w:t>
      </w:r>
    </w:p>
    <w:p w:rsidR="009B5AF3" w:rsidRDefault="009B5AF3">
      <w:pPr>
        <w:widowControl/>
        <w:numPr>
          <w:ilvl w:val="0"/>
          <w:numId w:val="6"/>
        </w:numPr>
        <w:adjustRightInd w:val="0"/>
        <w:snapToGrid w:val="0"/>
        <w:ind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“三公”经费支出预决算分析</w:t>
      </w:r>
    </w:p>
    <w:p w:rsidR="009B5AF3" w:rsidRDefault="009B5AF3">
      <w:pPr>
        <w:widowControl/>
        <w:adjustRightInd w:val="0"/>
        <w:snapToGrid w:val="0"/>
        <w:jc w:val="left"/>
        <w:rPr>
          <w:rFonts w:ascii="新宋体" w:eastAsia="新宋体" w:hAnsi="新宋体" w:cs="新宋体"/>
          <w:color w:val="000000"/>
          <w:sz w:val="32"/>
          <w:szCs w:val="32"/>
          <w:shd w:val="clear" w:color="auto" w:fill="FFFFFF"/>
        </w:rPr>
      </w:pPr>
    </w:p>
    <w:p w:rsidR="009B5AF3" w:rsidRDefault="009B5AF3">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4"/>
        <w:gridCol w:w="1485"/>
        <w:gridCol w:w="1455"/>
        <w:gridCol w:w="1335"/>
        <w:gridCol w:w="1253"/>
      </w:tblGrid>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名称</w:t>
            </w:r>
          </w:p>
        </w:tc>
        <w:tc>
          <w:tcPr>
            <w:tcW w:w="1485"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预算</w:t>
            </w:r>
          </w:p>
        </w:tc>
        <w:tc>
          <w:tcPr>
            <w:tcW w:w="1455"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决算</w:t>
            </w:r>
          </w:p>
        </w:tc>
        <w:tc>
          <w:tcPr>
            <w:tcW w:w="1335"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增减额</w:t>
            </w:r>
          </w:p>
        </w:tc>
        <w:tc>
          <w:tcPr>
            <w:tcW w:w="1253" w:type="dxa"/>
            <w:vAlign w:val="center"/>
          </w:tcPr>
          <w:p w:rsidR="009B5AF3" w:rsidRDefault="009B5AF3">
            <w:pPr>
              <w:widowControl/>
              <w:adjustRightInd w:val="0"/>
              <w:snapToGrid w:val="0"/>
              <w:jc w:val="center"/>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增减幅</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因公出国（境）费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5.80</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5.80</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9B5AF3">
        <w:trPr>
          <w:jc w:val="center"/>
        </w:trPr>
        <w:tc>
          <w:tcPr>
            <w:tcW w:w="2994" w:type="dxa"/>
            <w:vAlign w:val="center"/>
          </w:tcPr>
          <w:p w:rsidR="009B5AF3" w:rsidRDefault="009B5AF3">
            <w:pPr>
              <w:widowControl/>
              <w:adjustRightInd w:val="0"/>
              <w:snapToGrid w:val="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其中：公务用车购置费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公务用车运行维护费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5.80</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5.80</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0.00</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公务接待费</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4.50</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3.64</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0.86</w:t>
            </w: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-19.11%</w:t>
            </w:r>
          </w:p>
        </w:tc>
      </w:tr>
      <w:tr w:rsidR="009B5AF3">
        <w:trPr>
          <w:jc w:val="center"/>
        </w:trPr>
        <w:tc>
          <w:tcPr>
            <w:tcW w:w="2994"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合计</w:t>
            </w:r>
          </w:p>
        </w:tc>
        <w:tc>
          <w:tcPr>
            <w:tcW w:w="148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10.30</w:t>
            </w:r>
          </w:p>
        </w:tc>
        <w:tc>
          <w:tcPr>
            <w:tcW w:w="145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9.44</w:t>
            </w:r>
          </w:p>
        </w:tc>
        <w:tc>
          <w:tcPr>
            <w:tcW w:w="1335"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p>
        </w:tc>
        <w:tc>
          <w:tcPr>
            <w:tcW w:w="1253" w:type="dxa"/>
            <w:vAlign w:val="center"/>
          </w:tcPr>
          <w:p w:rsidR="009B5AF3" w:rsidRDefault="009B5AF3">
            <w:pPr>
              <w:widowControl/>
              <w:adjustRightInd w:val="0"/>
              <w:snapToGrid w:val="0"/>
              <w:jc w:val="center"/>
              <w:rPr>
                <w:rFonts w:ascii="仿宋" w:eastAsia="仿宋" w:hAnsi="仿宋" w:cs="仿宋"/>
                <w:color w:val="000000"/>
                <w:sz w:val="28"/>
                <w:szCs w:val="28"/>
                <w:shd w:val="clear" w:color="auto" w:fill="FFFFFF"/>
              </w:rPr>
            </w:pPr>
          </w:p>
        </w:tc>
      </w:tr>
    </w:tbl>
    <w:p w:rsidR="009B5AF3" w:rsidRDefault="009B5AF3">
      <w:pPr>
        <w:widowControl/>
        <w:adjustRightInd w:val="0"/>
        <w:snapToGrid w:val="0"/>
        <w:jc w:val="left"/>
        <w:rPr>
          <w:rFonts w:ascii="仿宋_GB2312" w:eastAsia="仿宋_GB2312" w:hAnsi="仿宋_GB2312" w:cs="仿宋_GB2312"/>
          <w:color w:val="000000"/>
          <w:sz w:val="32"/>
          <w:szCs w:val="32"/>
          <w:shd w:val="clear" w:color="auto" w:fill="FFFFFF"/>
        </w:rPr>
      </w:pPr>
      <w:r>
        <w:rPr>
          <w:rFonts w:ascii="新宋体" w:eastAsia="新宋体" w:hAnsi="新宋体" w:cs="新宋体"/>
          <w:color w:val="000000"/>
          <w:sz w:val="32"/>
          <w:szCs w:val="32"/>
          <w:shd w:val="clear" w:color="auto" w:fill="FFFFFF"/>
        </w:rPr>
        <w:lastRenderedPageBreak/>
        <w:t xml:space="preserve">    </w:t>
      </w:r>
      <w:r>
        <w:rPr>
          <w:rFonts w:ascii="仿宋_GB2312" w:eastAsia="仿宋_GB2312" w:hAnsi="仿宋_GB2312" w:cs="仿宋_GB2312" w:hint="eastAsia"/>
          <w:color w:val="000000"/>
          <w:sz w:val="32"/>
          <w:szCs w:val="32"/>
          <w:shd w:val="clear" w:color="auto" w:fill="FFFFFF"/>
        </w:rPr>
        <w:t>我部门公务用车保有量为</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辆，全部为一般公务用车；因公出国（境）团组</w:t>
      </w:r>
      <w:r>
        <w:rPr>
          <w:rFonts w:ascii="仿宋_GB2312" w:eastAsia="仿宋_GB2312" w:hAnsi="仿宋_GB2312" w:cs="仿宋_GB2312"/>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个，共</w:t>
      </w:r>
      <w:r>
        <w:rPr>
          <w:rFonts w:ascii="仿宋_GB2312" w:eastAsia="仿宋_GB2312" w:hAnsi="仿宋_GB2312" w:cs="仿宋_GB2312"/>
          <w:color w:val="000000"/>
          <w:sz w:val="32"/>
          <w:szCs w:val="32"/>
          <w:shd w:val="clear" w:color="auto" w:fill="FFFFFF"/>
        </w:rPr>
        <w:t xml:space="preserve">0 </w:t>
      </w:r>
      <w:r>
        <w:rPr>
          <w:rFonts w:ascii="仿宋_GB2312" w:eastAsia="仿宋_GB2312" w:hAnsi="仿宋_GB2312" w:cs="仿宋_GB2312" w:hint="eastAsia"/>
          <w:color w:val="000000"/>
          <w:sz w:val="32"/>
          <w:szCs w:val="32"/>
          <w:shd w:val="clear" w:color="auto" w:fill="FFFFFF"/>
        </w:rPr>
        <w:t>人次；国内公务接待</w:t>
      </w:r>
      <w:r>
        <w:rPr>
          <w:rFonts w:ascii="仿宋_GB2312" w:eastAsia="仿宋_GB2312" w:hAnsi="仿宋_GB2312" w:cs="仿宋_GB2312"/>
          <w:color w:val="000000"/>
          <w:sz w:val="32"/>
          <w:szCs w:val="32"/>
          <w:shd w:val="clear" w:color="auto" w:fill="FFFFFF"/>
        </w:rPr>
        <w:t>42</w:t>
      </w:r>
      <w:r>
        <w:rPr>
          <w:rFonts w:ascii="仿宋_GB2312" w:eastAsia="仿宋_GB2312" w:hAnsi="仿宋_GB2312" w:cs="仿宋_GB2312" w:hint="eastAsia"/>
          <w:color w:val="000000"/>
          <w:sz w:val="32"/>
          <w:szCs w:val="32"/>
          <w:shd w:val="clear" w:color="auto" w:fill="FFFFFF"/>
        </w:rPr>
        <w:t>批次，</w:t>
      </w:r>
      <w:r>
        <w:rPr>
          <w:rFonts w:ascii="仿宋_GB2312" w:eastAsia="仿宋_GB2312" w:hAnsi="仿宋_GB2312" w:cs="仿宋_GB2312"/>
          <w:color w:val="000000"/>
          <w:sz w:val="32"/>
          <w:szCs w:val="32"/>
          <w:shd w:val="clear" w:color="auto" w:fill="FFFFFF"/>
        </w:rPr>
        <w:t>230</w:t>
      </w:r>
      <w:r>
        <w:rPr>
          <w:rFonts w:ascii="仿宋_GB2312" w:eastAsia="仿宋_GB2312" w:hAnsi="仿宋_GB2312" w:cs="仿宋_GB2312" w:hint="eastAsia"/>
          <w:color w:val="000000"/>
          <w:sz w:val="32"/>
          <w:szCs w:val="32"/>
          <w:shd w:val="clear" w:color="auto" w:fill="FFFFFF"/>
        </w:rPr>
        <w:t>人次。</w:t>
      </w:r>
    </w:p>
    <w:p w:rsidR="009B5AF3" w:rsidRDefault="009B5AF3">
      <w:pPr>
        <w:pStyle w:val="a5"/>
        <w:widowControl/>
        <w:numPr>
          <w:ilvl w:val="0"/>
          <w:numId w:val="7"/>
        </w:numPr>
        <w:shd w:val="clear" w:color="auto" w:fill="FFFFFF"/>
        <w:spacing w:before="315" w:beforeAutospacing="0" w:after="315" w:afterAutospacing="0"/>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预算绩效管理工作开展情况说明</w:t>
      </w:r>
    </w:p>
    <w:p w:rsidR="009B5AF3" w:rsidRPr="008B54E6" w:rsidRDefault="009B5AF3">
      <w:pPr>
        <w:pStyle w:val="a5"/>
        <w:widowControl/>
        <w:shd w:val="clear" w:color="auto" w:fill="FFFFFF"/>
        <w:spacing w:before="315" w:beforeAutospacing="0" w:after="315" w:afterAutospacing="0"/>
        <w:ind w:firstLineChars="200" w:firstLine="640"/>
        <w:rPr>
          <w:rFonts w:ascii="仿宋_GB2312" w:eastAsia="仿宋_GB2312" w:hAnsi="仿宋_GB2312" w:cs="仿宋_GB2312"/>
          <w:color w:val="000000"/>
          <w:kern w:val="2"/>
          <w:sz w:val="32"/>
          <w:szCs w:val="32"/>
          <w:shd w:val="clear" w:color="auto" w:fill="FFFFFF"/>
        </w:rPr>
      </w:pPr>
      <w:r w:rsidRPr="008B54E6">
        <w:rPr>
          <w:rFonts w:ascii="仿宋_GB2312" w:eastAsia="仿宋_GB2312" w:hAnsi="仿宋_GB2312" w:cs="仿宋_GB2312" w:hint="eastAsia"/>
          <w:color w:val="000000"/>
          <w:kern w:val="2"/>
          <w:sz w:val="32"/>
          <w:szCs w:val="32"/>
          <w:shd w:val="clear" w:color="auto" w:fill="FFFFFF"/>
        </w:rPr>
        <w:t>根据《中华人民共和国宪法》、《地方组织法》等法律法规赋予南宫市人大常委会的法定职责，确立了</w:t>
      </w:r>
      <w:r w:rsidRPr="008B54E6">
        <w:rPr>
          <w:rFonts w:ascii="仿宋_GB2312" w:eastAsia="仿宋_GB2312" w:hAnsi="仿宋_GB2312" w:cs="仿宋_GB2312"/>
          <w:color w:val="000000"/>
          <w:kern w:val="2"/>
          <w:sz w:val="32"/>
          <w:szCs w:val="32"/>
          <w:shd w:val="clear" w:color="auto" w:fill="FFFFFF"/>
        </w:rPr>
        <w:t xml:space="preserve"> 2017 </w:t>
      </w:r>
      <w:r w:rsidRPr="008B54E6">
        <w:rPr>
          <w:rFonts w:ascii="仿宋_GB2312" w:eastAsia="仿宋_GB2312" w:hAnsi="仿宋_GB2312" w:cs="仿宋_GB2312" w:hint="eastAsia"/>
          <w:color w:val="000000"/>
          <w:kern w:val="2"/>
          <w:sz w:val="32"/>
          <w:szCs w:val="32"/>
          <w:shd w:val="clear" w:color="auto" w:fill="FFFFFF"/>
        </w:rPr>
        <w:t>年度部门整体绩效目标：按照南宫市第九届人民代表大会第一次会议通过的工作报告，深入贯彻依法治国方略，全面履行法定职责，努力推进法治南宫建设进程。同时在部门预算中，按照部门职责和工作活动，依照人大监督、人大会议、选举和任免、人大事务管理</w:t>
      </w:r>
      <w:r w:rsidRPr="008B54E6">
        <w:rPr>
          <w:rFonts w:ascii="仿宋_GB2312" w:eastAsia="仿宋_GB2312" w:hAnsi="仿宋_GB2312" w:cs="仿宋_GB2312"/>
          <w:color w:val="000000"/>
          <w:kern w:val="2"/>
          <w:sz w:val="32"/>
          <w:szCs w:val="32"/>
          <w:shd w:val="clear" w:color="auto" w:fill="FFFFFF"/>
        </w:rPr>
        <w:t xml:space="preserve"> 4</w:t>
      </w:r>
      <w:r w:rsidRPr="008B54E6">
        <w:rPr>
          <w:rFonts w:ascii="仿宋_GB2312" w:eastAsia="仿宋_GB2312" w:hAnsi="仿宋_GB2312" w:cs="仿宋_GB2312" w:hint="eastAsia"/>
          <w:color w:val="000000"/>
          <w:kern w:val="2"/>
          <w:sz w:val="32"/>
          <w:szCs w:val="32"/>
          <w:shd w:val="clear" w:color="auto" w:fill="FFFFFF"/>
        </w:rPr>
        <w:t>类职责活动，分别设定了对应绩效目标。一年来，南宫市人大常委会忠实履行宪法法律赋予的职责，较好地完成了部门职责与工作活动各项绩效目标。</w:t>
      </w:r>
    </w:p>
    <w:p w:rsidR="009B5AF3" w:rsidRPr="008B54E6" w:rsidRDefault="009B5AF3">
      <w:pPr>
        <w:pStyle w:val="a5"/>
        <w:widowControl/>
        <w:shd w:val="clear" w:color="auto" w:fill="FFFFFF"/>
        <w:spacing w:before="315" w:beforeAutospacing="0" w:after="315" w:afterAutospacing="0"/>
        <w:ind w:firstLineChars="200" w:firstLine="640"/>
        <w:rPr>
          <w:rFonts w:ascii="仿宋_GB2312" w:eastAsia="仿宋_GB2312" w:hAnsi="仿宋_GB2312" w:cs="仿宋_GB2312"/>
          <w:color w:val="000000"/>
          <w:kern w:val="2"/>
          <w:sz w:val="32"/>
          <w:szCs w:val="32"/>
          <w:shd w:val="clear" w:color="auto" w:fill="FFFFFF"/>
        </w:rPr>
      </w:pPr>
      <w:r w:rsidRPr="008B54E6">
        <w:rPr>
          <w:rFonts w:ascii="仿宋_GB2312" w:eastAsia="仿宋_GB2312" w:hAnsi="仿宋_GB2312" w:cs="仿宋_GB2312" w:hint="eastAsia"/>
          <w:color w:val="000000"/>
          <w:kern w:val="2"/>
          <w:sz w:val="32"/>
          <w:szCs w:val="32"/>
          <w:shd w:val="clear" w:color="auto" w:fill="FFFFFF"/>
        </w:rPr>
        <w:t>（一）人大监督方面。坚持正确监督、有效监督，促进“一府两院”依法行政、公正司法。紧紧围绕事关改革发展大局、事关群众切身利益的热点难点，坚持问题导向，敢于较真碰硬，有效提高监督实效性。共开展执法检查</w:t>
      </w:r>
      <w:r w:rsidRPr="008B54E6">
        <w:rPr>
          <w:rFonts w:ascii="仿宋_GB2312" w:eastAsia="仿宋_GB2312" w:hAnsi="仿宋_GB2312" w:cs="仿宋_GB2312"/>
          <w:color w:val="000000"/>
          <w:kern w:val="2"/>
          <w:sz w:val="32"/>
          <w:szCs w:val="32"/>
          <w:shd w:val="clear" w:color="auto" w:fill="FFFFFF"/>
        </w:rPr>
        <w:t xml:space="preserve"> 6 </w:t>
      </w:r>
      <w:r w:rsidRPr="008B54E6">
        <w:rPr>
          <w:rFonts w:ascii="仿宋_GB2312" w:eastAsia="仿宋_GB2312" w:hAnsi="仿宋_GB2312" w:cs="仿宋_GB2312" w:hint="eastAsia"/>
          <w:color w:val="000000"/>
          <w:kern w:val="2"/>
          <w:sz w:val="32"/>
          <w:szCs w:val="32"/>
          <w:shd w:val="clear" w:color="auto" w:fill="FFFFFF"/>
        </w:rPr>
        <w:t>次、专题调研</w:t>
      </w:r>
      <w:r w:rsidRPr="008B54E6">
        <w:rPr>
          <w:rFonts w:ascii="仿宋_GB2312" w:eastAsia="仿宋_GB2312" w:hAnsi="仿宋_GB2312" w:cs="仿宋_GB2312"/>
          <w:color w:val="000000"/>
          <w:kern w:val="2"/>
          <w:sz w:val="32"/>
          <w:szCs w:val="32"/>
          <w:shd w:val="clear" w:color="auto" w:fill="FFFFFF"/>
        </w:rPr>
        <w:t xml:space="preserve"> 2 </w:t>
      </w:r>
      <w:r w:rsidRPr="008B54E6">
        <w:rPr>
          <w:rFonts w:ascii="仿宋_GB2312" w:eastAsia="仿宋_GB2312" w:hAnsi="仿宋_GB2312" w:cs="仿宋_GB2312" w:hint="eastAsia"/>
          <w:color w:val="000000"/>
          <w:kern w:val="2"/>
          <w:sz w:val="32"/>
          <w:szCs w:val="32"/>
          <w:shd w:val="clear" w:color="auto" w:fill="FFFFFF"/>
        </w:rPr>
        <w:t>次，听取审议“一府两院”专项工作报告</w:t>
      </w:r>
      <w:r w:rsidRPr="008B54E6">
        <w:rPr>
          <w:rFonts w:ascii="仿宋_GB2312" w:eastAsia="仿宋_GB2312" w:hAnsi="仿宋_GB2312" w:cs="仿宋_GB2312"/>
          <w:color w:val="000000"/>
          <w:kern w:val="2"/>
          <w:sz w:val="32"/>
          <w:szCs w:val="32"/>
          <w:shd w:val="clear" w:color="auto" w:fill="FFFFFF"/>
        </w:rPr>
        <w:t xml:space="preserve"> 4 </w:t>
      </w:r>
      <w:r w:rsidRPr="008B54E6">
        <w:rPr>
          <w:rFonts w:ascii="仿宋_GB2312" w:eastAsia="仿宋_GB2312" w:hAnsi="仿宋_GB2312" w:cs="仿宋_GB2312" w:hint="eastAsia"/>
          <w:color w:val="000000"/>
          <w:kern w:val="2"/>
          <w:sz w:val="32"/>
          <w:szCs w:val="32"/>
          <w:shd w:val="clear" w:color="auto" w:fill="FFFFFF"/>
        </w:rPr>
        <w:t>次，产生良好效果。加强法律实施监督，开展安全生产、不动产登记暂行条例、食品安全法、城乡规划法、电力法等执法检查，对法院刑事审判和检察院侦查监督工作进行专项视察，配合上级人大常委会开展各项执法检查，促进法律法规得到</w:t>
      </w:r>
      <w:r w:rsidRPr="008B54E6">
        <w:rPr>
          <w:rFonts w:ascii="仿宋_GB2312" w:eastAsia="仿宋_GB2312" w:hAnsi="仿宋_GB2312" w:cs="仿宋_GB2312" w:hint="eastAsia"/>
          <w:color w:val="000000"/>
          <w:kern w:val="2"/>
          <w:sz w:val="32"/>
          <w:szCs w:val="32"/>
          <w:shd w:val="clear" w:color="auto" w:fill="FFFFFF"/>
        </w:rPr>
        <w:lastRenderedPageBreak/>
        <w:t>认真贯彻执行。加强计划预算监督，开展预算法、预算审查监督条例执法检查，启动预算联网监督试点。听取计划执行、预算执行调整、决算、审计整改情况的报告，先后审查批准预算调整方案</w:t>
      </w:r>
      <w:r w:rsidRPr="008B54E6">
        <w:rPr>
          <w:rFonts w:ascii="仿宋_GB2312" w:eastAsia="仿宋_GB2312" w:hAnsi="仿宋_GB2312" w:cs="仿宋_GB2312"/>
          <w:color w:val="000000"/>
          <w:kern w:val="2"/>
          <w:sz w:val="32"/>
          <w:szCs w:val="32"/>
          <w:shd w:val="clear" w:color="auto" w:fill="FFFFFF"/>
        </w:rPr>
        <w:t>4</w:t>
      </w:r>
      <w:r w:rsidRPr="008B54E6">
        <w:rPr>
          <w:rFonts w:ascii="仿宋_GB2312" w:eastAsia="仿宋_GB2312" w:hAnsi="仿宋_GB2312" w:cs="仿宋_GB2312" w:hint="eastAsia"/>
          <w:color w:val="000000"/>
          <w:kern w:val="2"/>
          <w:sz w:val="32"/>
          <w:szCs w:val="32"/>
          <w:shd w:val="clear" w:color="auto" w:fill="FFFFFF"/>
        </w:rPr>
        <w:t>次，促进了全市经济发展健康有序平稳运行。建立政府向人大常委会报告国有资产管理情况制度。加强重点工作监督，开展营商环境专题询问、环境保护工作专项督查、人大代表建议办理情况面复会等。</w:t>
      </w:r>
    </w:p>
    <w:p w:rsidR="009B5AF3" w:rsidRPr="008B54E6" w:rsidRDefault="009B5AF3">
      <w:pPr>
        <w:pStyle w:val="a5"/>
        <w:widowControl/>
        <w:shd w:val="clear" w:color="auto" w:fill="FFFFFF"/>
        <w:spacing w:before="315" w:beforeAutospacing="0" w:after="315" w:afterAutospacing="0"/>
        <w:ind w:firstLineChars="200" w:firstLine="640"/>
        <w:rPr>
          <w:rFonts w:ascii="仿宋_GB2312" w:eastAsia="仿宋_GB2312" w:hAnsi="仿宋_GB2312" w:cs="仿宋_GB2312"/>
          <w:color w:val="000000"/>
          <w:kern w:val="2"/>
          <w:sz w:val="32"/>
          <w:szCs w:val="32"/>
          <w:shd w:val="clear" w:color="auto" w:fill="FFFFFF"/>
        </w:rPr>
      </w:pPr>
      <w:r w:rsidRPr="008B54E6">
        <w:rPr>
          <w:rFonts w:ascii="仿宋_GB2312" w:eastAsia="仿宋_GB2312" w:hAnsi="仿宋_GB2312" w:cs="仿宋_GB2312" w:hint="eastAsia"/>
          <w:color w:val="000000"/>
          <w:kern w:val="2"/>
          <w:sz w:val="32"/>
          <w:szCs w:val="32"/>
          <w:shd w:val="clear" w:color="auto" w:fill="FFFFFF"/>
        </w:rPr>
        <w:t>（二）人大会议方面。认真做好市九届人大第一次会议的筹备和会务保障工作，圆满完成大会议程的各项任务。以严谨精细的作风做好全年</w:t>
      </w:r>
      <w:r w:rsidRPr="008B54E6">
        <w:rPr>
          <w:rFonts w:ascii="仿宋_GB2312" w:eastAsia="仿宋_GB2312" w:hAnsi="仿宋_GB2312" w:cs="仿宋_GB2312"/>
          <w:color w:val="000000"/>
          <w:kern w:val="2"/>
          <w:sz w:val="32"/>
          <w:szCs w:val="32"/>
          <w:shd w:val="clear" w:color="auto" w:fill="FFFFFF"/>
        </w:rPr>
        <w:t>12</w:t>
      </w:r>
      <w:r w:rsidRPr="008B54E6">
        <w:rPr>
          <w:rFonts w:ascii="仿宋_GB2312" w:eastAsia="仿宋_GB2312" w:hAnsi="仿宋_GB2312" w:cs="仿宋_GB2312" w:hint="eastAsia"/>
          <w:color w:val="000000"/>
          <w:kern w:val="2"/>
          <w:sz w:val="32"/>
          <w:szCs w:val="32"/>
          <w:shd w:val="clear" w:color="auto" w:fill="FFFFFF"/>
        </w:rPr>
        <w:t>次常委会和主任会议以及常委会党组会议的筹备和会务工作，全力做好常委会文件起草、审核把关工作，确保常委会会议、主任会议及常委会党组会议决定事项、工作部署、重要文件及领导批示的传达和督办。</w:t>
      </w:r>
    </w:p>
    <w:p w:rsidR="009B5AF3" w:rsidRPr="008B54E6" w:rsidRDefault="009B5AF3">
      <w:pPr>
        <w:pStyle w:val="a5"/>
        <w:widowControl/>
        <w:numPr>
          <w:ilvl w:val="0"/>
          <w:numId w:val="6"/>
        </w:numPr>
        <w:shd w:val="clear" w:color="auto" w:fill="FFFFFF"/>
        <w:spacing w:before="315" w:beforeAutospacing="0" w:after="315" w:afterAutospacing="0"/>
        <w:ind w:firstLine="640"/>
        <w:rPr>
          <w:rFonts w:ascii="仿宋_GB2312" w:eastAsia="仿宋_GB2312" w:hAnsi="仿宋_GB2312" w:cs="仿宋_GB2312"/>
          <w:color w:val="000000"/>
          <w:kern w:val="2"/>
          <w:sz w:val="32"/>
          <w:szCs w:val="32"/>
          <w:shd w:val="clear" w:color="auto" w:fill="FFFFFF"/>
        </w:rPr>
      </w:pPr>
      <w:r w:rsidRPr="008B54E6">
        <w:rPr>
          <w:rFonts w:ascii="仿宋_GB2312" w:eastAsia="仿宋_GB2312" w:hAnsi="仿宋_GB2312" w:cs="仿宋_GB2312" w:hint="eastAsia"/>
          <w:color w:val="000000"/>
          <w:kern w:val="2"/>
          <w:sz w:val="32"/>
          <w:szCs w:val="32"/>
          <w:shd w:val="clear" w:color="auto" w:fill="FFFFFF"/>
        </w:rPr>
        <w:t>选举任免和代表工作方面。坚持发挥代表主体作用，支持和保障代表依法行使职权。健全常委会组成人员联系代表、代表联系群众制度，组织代表全员培训，激发人大代表为民履职、为民尽责的责任感和使命感。着力加大代表议案和建议督办力度，健全办理情况考核评价机制，切实提高问题解决率和代表满意率。全年共办理代表议案、建议</w:t>
      </w:r>
      <w:r w:rsidRPr="008B54E6">
        <w:rPr>
          <w:rFonts w:ascii="仿宋_GB2312" w:eastAsia="仿宋_GB2312" w:hAnsi="仿宋_GB2312" w:cs="仿宋_GB2312"/>
          <w:color w:val="000000"/>
          <w:kern w:val="2"/>
          <w:sz w:val="32"/>
          <w:szCs w:val="32"/>
          <w:shd w:val="clear" w:color="auto" w:fill="FFFFFF"/>
        </w:rPr>
        <w:t>84</w:t>
      </w:r>
      <w:r w:rsidRPr="008B54E6">
        <w:rPr>
          <w:rFonts w:ascii="仿宋_GB2312" w:eastAsia="仿宋_GB2312" w:hAnsi="仿宋_GB2312" w:cs="仿宋_GB2312" w:hint="eastAsia"/>
          <w:color w:val="000000"/>
          <w:kern w:val="2"/>
          <w:sz w:val="32"/>
          <w:szCs w:val="32"/>
          <w:shd w:val="clear" w:color="auto" w:fill="FFFFFF"/>
        </w:rPr>
        <w:t>件，做到了件件有答复、有着落。着力推进换届选举顺利进行，及时召开部署培训会议，出台换届工作意见，指导乡级</w:t>
      </w:r>
      <w:r w:rsidRPr="008B54E6">
        <w:rPr>
          <w:rFonts w:ascii="仿宋_GB2312" w:eastAsia="仿宋_GB2312" w:hAnsi="仿宋_GB2312" w:cs="仿宋_GB2312" w:hint="eastAsia"/>
          <w:color w:val="000000"/>
          <w:kern w:val="2"/>
          <w:sz w:val="32"/>
          <w:szCs w:val="32"/>
          <w:shd w:val="clear" w:color="auto" w:fill="FFFFFF"/>
        </w:rPr>
        <w:lastRenderedPageBreak/>
        <w:t>同步完成人大换届工作；积极做好市人大换届选举工作，顺利完成市人大代表换届。全年共任免国家机关工作人员</w:t>
      </w:r>
      <w:r w:rsidRPr="008B54E6">
        <w:rPr>
          <w:rFonts w:ascii="仿宋_GB2312" w:eastAsia="仿宋_GB2312" w:hAnsi="仿宋_GB2312" w:cs="仿宋_GB2312"/>
          <w:color w:val="000000"/>
          <w:kern w:val="2"/>
          <w:sz w:val="32"/>
          <w:szCs w:val="32"/>
          <w:shd w:val="clear" w:color="auto" w:fill="FFFFFF"/>
        </w:rPr>
        <w:t>42</w:t>
      </w:r>
      <w:r w:rsidRPr="008B54E6">
        <w:rPr>
          <w:rFonts w:ascii="仿宋_GB2312" w:eastAsia="仿宋_GB2312" w:hAnsi="仿宋_GB2312" w:cs="仿宋_GB2312" w:hint="eastAsia"/>
          <w:color w:val="000000"/>
          <w:kern w:val="2"/>
          <w:sz w:val="32"/>
          <w:szCs w:val="32"/>
          <w:shd w:val="clear" w:color="auto" w:fill="FFFFFF"/>
        </w:rPr>
        <w:t>人次，确保实现市委人事意图安排。</w:t>
      </w:r>
    </w:p>
    <w:p w:rsidR="009B5AF3" w:rsidRPr="008B54E6" w:rsidRDefault="009B5AF3">
      <w:pPr>
        <w:pStyle w:val="a5"/>
        <w:widowControl/>
        <w:shd w:val="clear" w:color="auto" w:fill="FFFFFF"/>
        <w:spacing w:before="315" w:beforeAutospacing="0" w:after="315" w:afterAutospacing="0"/>
        <w:ind w:firstLineChars="200" w:firstLine="640"/>
        <w:rPr>
          <w:rFonts w:ascii="仿宋_GB2312" w:eastAsia="仿宋_GB2312" w:hAnsi="仿宋_GB2312" w:cs="仿宋_GB2312"/>
          <w:color w:val="000000"/>
          <w:kern w:val="2"/>
          <w:sz w:val="32"/>
          <w:szCs w:val="32"/>
          <w:shd w:val="clear" w:color="auto" w:fill="FFFFFF"/>
        </w:rPr>
      </w:pPr>
      <w:r w:rsidRPr="008B54E6">
        <w:rPr>
          <w:rFonts w:ascii="仿宋_GB2312" w:eastAsia="仿宋_GB2312" w:hAnsi="仿宋_GB2312" w:cs="仿宋_GB2312" w:hint="eastAsia"/>
          <w:color w:val="000000"/>
          <w:kern w:val="2"/>
          <w:sz w:val="32"/>
          <w:szCs w:val="32"/>
          <w:shd w:val="clear" w:color="auto" w:fill="FFFFFF"/>
        </w:rPr>
        <w:t>（四）人大事务管理方面。坚持解放思想、实干实政，自身建设不断加强。以提高履职能力为重点，以制度建设为保障，以改进作风为抓手，积极推进人大工作规范化、科学化，持之以恒抓好常委会和机关自身建设。全面加强思想政治建设，深入学习党的十八大、十九大精神，自觉用习近平新时代中国特色社会主义思想武装头脑、指导实践、推动工作。健全党组学习制度，党组理论学习中心组学习</w:t>
      </w:r>
      <w:r w:rsidRPr="008B54E6">
        <w:rPr>
          <w:rFonts w:ascii="仿宋_GB2312" w:eastAsia="仿宋_GB2312" w:hAnsi="仿宋_GB2312" w:cs="仿宋_GB2312"/>
          <w:color w:val="000000"/>
          <w:kern w:val="2"/>
          <w:sz w:val="32"/>
          <w:szCs w:val="32"/>
          <w:shd w:val="clear" w:color="auto" w:fill="FFFFFF"/>
        </w:rPr>
        <w:t xml:space="preserve"> 8</w:t>
      </w:r>
      <w:r w:rsidRPr="008B54E6">
        <w:rPr>
          <w:rFonts w:ascii="仿宋_GB2312" w:eastAsia="仿宋_GB2312" w:hAnsi="仿宋_GB2312" w:cs="仿宋_GB2312" w:hint="eastAsia"/>
          <w:color w:val="000000"/>
          <w:kern w:val="2"/>
          <w:sz w:val="32"/>
          <w:szCs w:val="32"/>
          <w:shd w:val="clear" w:color="auto" w:fill="FFFFFF"/>
        </w:rPr>
        <w:t>次，组织集中学习培训</w:t>
      </w:r>
      <w:r w:rsidRPr="008B54E6">
        <w:rPr>
          <w:rFonts w:ascii="仿宋_GB2312" w:eastAsia="仿宋_GB2312" w:hAnsi="仿宋_GB2312" w:cs="仿宋_GB2312"/>
          <w:color w:val="000000"/>
          <w:kern w:val="2"/>
          <w:sz w:val="32"/>
          <w:szCs w:val="32"/>
          <w:shd w:val="clear" w:color="auto" w:fill="FFFFFF"/>
        </w:rPr>
        <w:t>3</w:t>
      </w:r>
      <w:r w:rsidRPr="008B54E6">
        <w:rPr>
          <w:rFonts w:ascii="仿宋_GB2312" w:eastAsia="仿宋_GB2312" w:hAnsi="仿宋_GB2312" w:cs="仿宋_GB2312" w:hint="eastAsia"/>
          <w:color w:val="000000"/>
          <w:kern w:val="2"/>
          <w:sz w:val="32"/>
          <w:szCs w:val="32"/>
          <w:shd w:val="clear" w:color="auto" w:fill="FFFFFF"/>
        </w:rPr>
        <w:t>次、开展联系代表活动</w:t>
      </w:r>
      <w:r w:rsidRPr="008B54E6">
        <w:rPr>
          <w:rFonts w:ascii="仿宋_GB2312" w:eastAsia="仿宋_GB2312" w:hAnsi="仿宋_GB2312" w:cs="仿宋_GB2312"/>
          <w:color w:val="000000"/>
          <w:kern w:val="2"/>
          <w:sz w:val="32"/>
          <w:szCs w:val="32"/>
          <w:shd w:val="clear" w:color="auto" w:fill="FFFFFF"/>
        </w:rPr>
        <w:t>36</w:t>
      </w:r>
      <w:r w:rsidRPr="008B54E6">
        <w:rPr>
          <w:rFonts w:ascii="仿宋_GB2312" w:eastAsia="仿宋_GB2312" w:hAnsi="仿宋_GB2312" w:cs="仿宋_GB2312" w:hint="eastAsia"/>
          <w:color w:val="000000"/>
          <w:kern w:val="2"/>
          <w:sz w:val="32"/>
          <w:szCs w:val="32"/>
          <w:shd w:val="clear" w:color="auto" w:fill="FFFFFF"/>
        </w:rPr>
        <w:t>次，并在全市建设了代表之家，建立了</w:t>
      </w:r>
      <w:r w:rsidRPr="008B54E6">
        <w:rPr>
          <w:rFonts w:ascii="仿宋_GB2312" w:eastAsia="仿宋_GB2312" w:hAnsi="仿宋_GB2312" w:cs="仿宋_GB2312"/>
          <w:color w:val="000000"/>
          <w:kern w:val="2"/>
          <w:sz w:val="32"/>
          <w:szCs w:val="32"/>
          <w:shd w:val="clear" w:color="auto" w:fill="FFFFFF"/>
        </w:rPr>
        <w:t>15</w:t>
      </w:r>
      <w:r w:rsidRPr="008B54E6">
        <w:rPr>
          <w:rFonts w:ascii="仿宋_GB2312" w:eastAsia="仿宋_GB2312" w:hAnsi="仿宋_GB2312" w:cs="仿宋_GB2312" w:hint="eastAsia"/>
          <w:color w:val="000000"/>
          <w:kern w:val="2"/>
          <w:sz w:val="32"/>
          <w:szCs w:val="32"/>
          <w:shd w:val="clear" w:color="auto" w:fill="FFFFFF"/>
        </w:rPr>
        <w:t>个乡镇和</w:t>
      </w:r>
      <w:r w:rsidRPr="008B54E6">
        <w:rPr>
          <w:rFonts w:ascii="仿宋_GB2312" w:eastAsia="仿宋_GB2312" w:hAnsi="仿宋_GB2312" w:cs="仿宋_GB2312"/>
          <w:color w:val="000000"/>
          <w:kern w:val="2"/>
          <w:sz w:val="32"/>
          <w:szCs w:val="32"/>
          <w:shd w:val="clear" w:color="auto" w:fill="FFFFFF"/>
        </w:rPr>
        <w:t>5</w:t>
      </w:r>
      <w:r w:rsidRPr="008B54E6">
        <w:rPr>
          <w:rFonts w:ascii="仿宋_GB2312" w:eastAsia="仿宋_GB2312" w:hAnsi="仿宋_GB2312" w:cs="仿宋_GB2312" w:hint="eastAsia"/>
          <w:color w:val="000000"/>
          <w:kern w:val="2"/>
          <w:sz w:val="32"/>
          <w:szCs w:val="32"/>
          <w:shd w:val="clear" w:color="auto" w:fill="FFFFFF"/>
        </w:rPr>
        <w:t>个村级代表联络站，使代表在闭会期间开展活动有了新的平台。制定加强学习型机关建设的意见，扎实推进“两学一做”学习教育常态化制度化。切实加强机关党建工作，制定加强党建工作实施意见，完善抓党建的体制机制，严格落实党风廉政建设“两个责任”，加强“一岗双责”履行情况的监督检查，营造风清气正、干事创业的良好政治生态。扎实推进作风纪律建设，牢固树立“南宫发展人大有责”思想，强化“一线”意识，组织机关全体干部和部分人大常委会委员赴北京全国人大培训中心进行集中学习考察，掀起对标学习先进、争创一流业绩的热潮；严格落实“八项规定”，制定实施细则，大力根</w:t>
      </w:r>
      <w:r w:rsidRPr="008B54E6">
        <w:rPr>
          <w:rFonts w:ascii="仿宋_GB2312" w:eastAsia="仿宋_GB2312" w:hAnsi="仿宋_GB2312" w:cs="仿宋_GB2312" w:hint="eastAsia"/>
          <w:color w:val="000000"/>
          <w:kern w:val="2"/>
          <w:sz w:val="32"/>
          <w:szCs w:val="32"/>
          <w:shd w:val="clear" w:color="auto" w:fill="FFFFFF"/>
        </w:rPr>
        <w:lastRenderedPageBreak/>
        <w:t>治“四风顽疾”。广大干部激情工作、争创一流蔚成风气。大力推进乡人大工作和建设，提出具体有力措施，推动全市、乡人大工作和建设迈出新步伐。认真搞好人大制度和人大工作宣传，不断扩大社会影响力</w:t>
      </w:r>
    </w:p>
    <w:p w:rsidR="009B5AF3" w:rsidRDefault="009B5AF3">
      <w:pPr>
        <w:pStyle w:val="a5"/>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七、其他重要事项的说明</w:t>
      </w:r>
    </w:p>
    <w:p w:rsidR="009B5AF3" w:rsidRDefault="009B5AF3">
      <w:pPr>
        <w:pStyle w:val="a5"/>
        <w:widowControl/>
        <w:shd w:val="clear" w:color="auto" w:fill="FFFFFF"/>
        <w:adjustRightInd w:val="0"/>
        <w:snapToGrid w:val="0"/>
        <w:spacing w:beforeAutospacing="0" w:afterAutospacing="0"/>
        <w:rPr>
          <w:rFonts w:ascii="仿宋" w:eastAsia="仿宋" w:hAnsi="仿宋" w:cs="仿宋"/>
          <w:color w:val="000000"/>
          <w:sz w:val="32"/>
          <w:szCs w:val="32"/>
          <w:shd w:val="clear" w:color="auto" w:fill="FFFFFF"/>
        </w:rPr>
      </w:pPr>
    </w:p>
    <w:p w:rsidR="009B5AF3" w:rsidRDefault="009B5AF3">
      <w:pPr>
        <w:pStyle w:val="a5"/>
        <w:widowControl/>
        <w:shd w:val="clear" w:color="auto" w:fill="FFFFFF"/>
        <w:adjustRightInd w:val="0"/>
        <w:snapToGrid w:val="0"/>
        <w:spacing w:beforeAutospacing="0" w:afterAutospacing="0"/>
        <w:rPr>
          <w:rFonts w:ascii="仿宋_GB2312" w:eastAsia="仿宋_GB2312" w:hAnsi="仿宋_GB2312" w:cs="仿宋_GB2312"/>
          <w:color w:val="000000"/>
          <w:sz w:val="32"/>
          <w:szCs w:val="32"/>
          <w:shd w:val="clear" w:color="auto" w:fill="FFFFFF"/>
        </w:rPr>
      </w:pPr>
      <w:r>
        <w:rPr>
          <w:rFonts w:ascii="仿宋" w:eastAsia="仿宋" w:hAnsi="仿宋" w:cs="仿宋"/>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（一）会议费支出情况</w:t>
      </w:r>
    </w:p>
    <w:p w:rsidR="009B5AF3" w:rsidRDefault="009B5AF3">
      <w:pPr>
        <w:pStyle w:val="a5"/>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年会议费支出为</w:t>
      </w:r>
      <w:r>
        <w:rPr>
          <w:rFonts w:ascii="仿宋_GB2312" w:eastAsia="仿宋_GB2312" w:hAnsi="仿宋_GB2312" w:cs="仿宋_GB2312"/>
          <w:color w:val="000000"/>
          <w:sz w:val="32"/>
          <w:szCs w:val="32"/>
          <w:shd w:val="clear" w:color="auto" w:fill="FFFFFF"/>
        </w:rPr>
        <w:t>15.00</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年会议费支出为</w:t>
      </w:r>
      <w:r>
        <w:rPr>
          <w:rFonts w:ascii="仿宋_GB2312" w:eastAsia="仿宋_GB2312" w:hAnsi="仿宋_GB2312" w:cs="仿宋_GB2312"/>
          <w:sz w:val="32"/>
          <w:szCs w:val="32"/>
        </w:rPr>
        <w:t>15.31</w:t>
      </w:r>
      <w:r>
        <w:rPr>
          <w:rFonts w:ascii="仿宋_GB2312" w:eastAsia="仿宋_GB2312" w:hAnsi="仿宋_GB2312" w:cs="仿宋_GB2312" w:hint="eastAsia"/>
          <w:sz w:val="32"/>
          <w:szCs w:val="32"/>
        </w:rPr>
        <w:t>万元，比上年减少</w:t>
      </w:r>
      <w:r>
        <w:rPr>
          <w:rFonts w:ascii="仿宋_GB2312" w:eastAsia="仿宋_GB2312" w:hAnsi="仿宋_GB2312" w:cs="仿宋_GB2312"/>
          <w:sz w:val="32"/>
          <w:szCs w:val="32"/>
        </w:rPr>
        <w:t>0.31</w:t>
      </w:r>
      <w:r>
        <w:rPr>
          <w:rFonts w:ascii="仿宋_GB2312" w:eastAsia="仿宋_GB2312" w:hAnsi="仿宋_GB2312" w:cs="仿宋_GB2312" w:hint="eastAsia"/>
          <w:sz w:val="32"/>
          <w:szCs w:val="32"/>
        </w:rPr>
        <w:t>万元，减幅为</w:t>
      </w:r>
      <w:r>
        <w:rPr>
          <w:rFonts w:ascii="仿宋_GB2312" w:eastAsia="仿宋_GB2312" w:hAnsi="仿宋_GB2312" w:cs="仿宋_GB2312"/>
          <w:sz w:val="32"/>
          <w:szCs w:val="32"/>
        </w:rPr>
        <w:t>5.84%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严格执行会议费支出的有关规定，控制数量和规模，厉行节约，减少开支。</w:t>
      </w:r>
    </w:p>
    <w:p w:rsidR="009B5AF3" w:rsidRDefault="009B5AF3">
      <w:pPr>
        <w:pStyle w:val="a5"/>
        <w:widowControl/>
        <w:shd w:val="clear" w:color="auto" w:fill="FFFFFF"/>
        <w:adjustRightInd w:val="0"/>
        <w:snapToGrid w:val="0"/>
        <w:spacing w:beforeAutospacing="0" w:afterAutospacing="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（二）培训费支出情况</w:t>
      </w:r>
    </w:p>
    <w:p w:rsidR="009B5AF3" w:rsidRDefault="009B5AF3">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年培训费支出为</w:t>
      </w:r>
      <w:r>
        <w:rPr>
          <w:rFonts w:ascii="仿宋_GB2312" w:eastAsia="仿宋_GB2312" w:hAnsi="仿宋_GB2312" w:cs="仿宋_GB2312"/>
          <w:sz w:val="32"/>
          <w:szCs w:val="32"/>
        </w:rPr>
        <w:t>12.50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年培训费支出为</w:t>
      </w:r>
      <w:r>
        <w:rPr>
          <w:rFonts w:ascii="仿宋_GB2312" w:eastAsia="仿宋_GB2312" w:hAnsi="仿宋_GB2312" w:cs="仿宋_GB2312"/>
          <w:sz w:val="32"/>
          <w:szCs w:val="32"/>
        </w:rPr>
        <w:t>2.50</w:t>
      </w:r>
      <w:r>
        <w:rPr>
          <w:rFonts w:ascii="仿宋_GB2312" w:eastAsia="仿宋_GB2312" w:hAnsi="仿宋_GB2312" w:cs="仿宋_GB2312" w:hint="eastAsia"/>
          <w:sz w:val="32"/>
          <w:szCs w:val="32"/>
        </w:rPr>
        <w:t>万元，比上年增加支出</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万元，增幅</w:t>
      </w:r>
      <w:r>
        <w:rPr>
          <w:rFonts w:ascii="仿宋_GB2312" w:eastAsia="仿宋_GB2312" w:hAnsi="仿宋_GB2312" w:cs="仿宋_GB2312"/>
          <w:sz w:val="32"/>
          <w:szCs w:val="32"/>
        </w:rPr>
        <w:t>400%</w:t>
      </w:r>
      <w:r>
        <w:rPr>
          <w:rFonts w:ascii="仿宋_GB2312" w:eastAsia="仿宋_GB2312" w:hAnsi="仿宋_GB2312" w:cs="仿宋_GB2312" w:hint="eastAsia"/>
          <w:sz w:val="32"/>
          <w:szCs w:val="32"/>
        </w:rPr>
        <w:t>。主要是新一届人大常委会委员和代表培训活动增多所致。</w:t>
      </w:r>
    </w:p>
    <w:p w:rsidR="009B5AF3" w:rsidRDefault="009B5AF3">
      <w:pPr>
        <w:numPr>
          <w:ilvl w:val="0"/>
          <w:numId w:val="8"/>
        </w:num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机关运行经费情况</w:t>
      </w:r>
    </w:p>
    <w:p w:rsidR="009B5AF3" w:rsidRDefault="009B5AF3">
      <w:pPr>
        <w:adjustRightInd w:val="0"/>
        <w:snapToGrid w:val="0"/>
        <w:rPr>
          <w:rFonts w:ascii="仿宋_GB2312" w:eastAsia="仿宋_GB2312" w:hAnsi="仿宋_GB2312" w:cs="仿宋_GB2312"/>
          <w:sz w:val="32"/>
          <w:szCs w:val="32"/>
        </w:rPr>
      </w:pPr>
      <w:r>
        <w:rPr>
          <w:rFonts w:ascii="仿宋_GB2312" w:eastAsia="仿宋_GB2312" w:hAnsi="仿宋_GB2312" w:cs="仿宋_GB2312"/>
          <w:sz w:val="32"/>
          <w:szCs w:val="32"/>
        </w:rPr>
        <w:t xml:space="preserve">    2017</w:t>
      </w:r>
      <w:r>
        <w:rPr>
          <w:rFonts w:ascii="仿宋_GB2312" w:eastAsia="仿宋_GB2312" w:hAnsi="仿宋_GB2312" w:cs="仿宋_GB2312" w:hint="eastAsia"/>
          <w:sz w:val="32"/>
          <w:szCs w:val="32"/>
        </w:rPr>
        <w:t>年机关运行经费支出</w:t>
      </w:r>
      <w:r>
        <w:rPr>
          <w:rFonts w:ascii="仿宋_GB2312" w:eastAsia="仿宋_GB2312" w:hAnsi="仿宋_GB2312" w:cs="仿宋_GB2312"/>
          <w:sz w:val="32"/>
          <w:szCs w:val="32"/>
        </w:rPr>
        <w:t>115.07</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年机关运行经费支出</w:t>
      </w:r>
      <w:r>
        <w:rPr>
          <w:rFonts w:ascii="仿宋_GB2312" w:eastAsia="仿宋_GB2312" w:hAnsi="仿宋_GB2312" w:cs="仿宋_GB2312"/>
          <w:sz w:val="32"/>
          <w:szCs w:val="32"/>
        </w:rPr>
        <w:t>129.14</w:t>
      </w:r>
      <w:r>
        <w:rPr>
          <w:rFonts w:ascii="仿宋_GB2312" w:eastAsia="仿宋_GB2312" w:hAnsi="仿宋_GB2312" w:cs="仿宋_GB2312" w:hint="eastAsia"/>
          <w:sz w:val="32"/>
          <w:szCs w:val="32"/>
        </w:rPr>
        <w:t>万元，较上年减少</w:t>
      </w:r>
      <w:r>
        <w:rPr>
          <w:rFonts w:ascii="仿宋_GB2312" w:eastAsia="仿宋_GB2312" w:hAnsi="仿宋_GB2312" w:cs="仿宋_GB2312"/>
          <w:sz w:val="32"/>
          <w:szCs w:val="32"/>
        </w:rPr>
        <w:t>14.07</w:t>
      </w:r>
      <w:r>
        <w:rPr>
          <w:rFonts w:ascii="仿宋_GB2312" w:eastAsia="仿宋_GB2312" w:hAnsi="仿宋_GB2312" w:cs="仿宋_GB2312" w:hint="eastAsia"/>
          <w:sz w:val="32"/>
          <w:szCs w:val="32"/>
        </w:rPr>
        <w:t>万元，减幅为</w:t>
      </w:r>
      <w:r>
        <w:rPr>
          <w:rFonts w:ascii="仿宋_GB2312" w:eastAsia="仿宋_GB2312" w:hAnsi="仿宋_GB2312" w:cs="仿宋_GB2312"/>
          <w:sz w:val="32"/>
          <w:szCs w:val="32"/>
        </w:rPr>
        <w:t>10.90%</w:t>
      </w:r>
      <w:r>
        <w:rPr>
          <w:rFonts w:ascii="仿宋_GB2312" w:eastAsia="仿宋_GB2312" w:hAnsi="仿宋_GB2312" w:cs="仿宋_GB2312" w:hint="eastAsia"/>
          <w:sz w:val="32"/>
          <w:szCs w:val="32"/>
        </w:rPr>
        <w:t>。因车辆运行、会议费等日常运转费用减少。</w:t>
      </w:r>
    </w:p>
    <w:p w:rsidR="009B5AF3" w:rsidRDefault="009B5AF3">
      <w:pPr>
        <w:numPr>
          <w:ilvl w:val="0"/>
          <w:numId w:val="8"/>
        </w:num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p>
    <w:p w:rsidR="009B5AF3" w:rsidRDefault="009B5AF3">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年政府采购总计划金额</w:t>
      </w:r>
      <w:r>
        <w:rPr>
          <w:rFonts w:ascii="仿宋_GB2312" w:eastAsia="仿宋_GB2312" w:hAnsi="仿宋_GB2312" w:cs="仿宋_GB2312"/>
          <w:sz w:val="32"/>
          <w:szCs w:val="32"/>
        </w:rPr>
        <w:t xml:space="preserve"> 0.00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年实际总采购金额</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万元，其中：实际货物采购</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万元；实际服务采购</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p>
    <w:p w:rsidR="009B5AF3" w:rsidRDefault="009B5AF3">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（五）国有资产占用情况</w:t>
      </w:r>
    </w:p>
    <w:p w:rsidR="009B5AF3" w:rsidRDefault="009B5AF3">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日，本部门共有车辆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辆，均为一般公务用车</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辆。单价</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万元以上的设备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台（套），单价</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万元以上的设备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9B5AF3" w:rsidRDefault="009B5AF3">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年初资产总值</w:t>
      </w:r>
      <w:r>
        <w:rPr>
          <w:rFonts w:ascii="仿宋_GB2312" w:eastAsia="仿宋_GB2312" w:hAnsi="仿宋_GB2312" w:cs="仿宋_GB2312"/>
          <w:sz w:val="32"/>
          <w:szCs w:val="32"/>
        </w:rPr>
        <w:t>89.00</w:t>
      </w:r>
      <w:r>
        <w:rPr>
          <w:rFonts w:ascii="仿宋_GB2312" w:eastAsia="仿宋_GB2312" w:hAnsi="仿宋_GB2312" w:cs="仿宋_GB2312" w:hint="eastAsia"/>
          <w:sz w:val="32"/>
          <w:szCs w:val="32"/>
        </w:rPr>
        <w:t>万元，年末</w:t>
      </w:r>
      <w:r>
        <w:rPr>
          <w:rFonts w:ascii="仿宋_GB2312" w:eastAsia="仿宋_GB2312" w:hAnsi="仿宋_GB2312" w:cs="仿宋_GB2312"/>
          <w:sz w:val="32"/>
          <w:szCs w:val="32"/>
        </w:rPr>
        <w:t>79.08</w:t>
      </w:r>
      <w:r>
        <w:rPr>
          <w:rFonts w:ascii="仿宋_GB2312" w:eastAsia="仿宋_GB2312" w:hAnsi="仿宋_GB2312" w:cs="仿宋_GB2312" w:hint="eastAsia"/>
          <w:sz w:val="32"/>
          <w:szCs w:val="32"/>
        </w:rPr>
        <w:t>万元。年末资产中，流动资产</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万元，固定资产</w:t>
      </w:r>
      <w:r>
        <w:rPr>
          <w:rFonts w:ascii="仿宋_GB2312" w:eastAsia="仿宋_GB2312" w:hAnsi="仿宋_GB2312" w:cs="仿宋_GB2312"/>
          <w:sz w:val="32"/>
          <w:szCs w:val="32"/>
        </w:rPr>
        <w:t>79.08</w:t>
      </w:r>
      <w:r>
        <w:rPr>
          <w:rFonts w:ascii="仿宋_GB2312" w:eastAsia="仿宋_GB2312" w:hAnsi="仿宋_GB2312" w:cs="仿宋_GB2312" w:hint="eastAsia"/>
          <w:sz w:val="32"/>
          <w:szCs w:val="32"/>
        </w:rPr>
        <w:t>万元。固定资产中，房屋</w:t>
      </w:r>
      <w:r>
        <w:rPr>
          <w:rFonts w:ascii="仿宋_GB2312" w:eastAsia="仿宋_GB2312" w:hAnsi="仿宋_GB2312" w:cs="仿宋_GB2312"/>
          <w:sz w:val="32"/>
          <w:szCs w:val="32"/>
        </w:rPr>
        <w:t>23.00</w:t>
      </w:r>
      <w:r>
        <w:rPr>
          <w:rFonts w:ascii="仿宋_GB2312" w:eastAsia="仿宋_GB2312" w:hAnsi="仿宋_GB2312" w:cs="仿宋_GB2312" w:hint="eastAsia"/>
          <w:sz w:val="32"/>
          <w:szCs w:val="32"/>
        </w:rPr>
        <w:t>万元、车辆</w:t>
      </w:r>
      <w:r>
        <w:rPr>
          <w:rFonts w:ascii="仿宋_GB2312" w:eastAsia="仿宋_GB2312" w:hAnsi="仿宋_GB2312" w:cs="仿宋_GB2312"/>
          <w:sz w:val="32"/>
          <w:szCs w:val="32"/>
        </w:rPr>
        <w:t>49.76</w:t>
      </w:r>
      <w:r>
        <w:rPr>
          <w:rFonts w:ascii="仿宋_GB2312" w:eastAsia="仿宋_GB2312" w:hAnsi="仿宋_GB2312" w:cs="仿宋_GB2312" w:hint="eastAsia"/>
          <w:sz w:val="32"/>
          <w:szCs w:val="32"/>
        </w:rPr>
        <w:t>万元、其他固定资产</w:t>
      </w:r>
      <w:r>
        <w:rPr>
          <w:rFonts w:ascii="仿宋_GB2312" w:eastAsia="仿宋_GB2312" w:hAnsi="仿宋_GB2312" w:cs="仿宋_GB2312"/>
          <w:sz w:val="32"/>
          <w:szCs w:val="32"/>
        </w:rPr>
        <w:lastRenderedPageBreak/>
        <w:t>6.32</w:t>
      </w:r>
      <w:r>
        <w:rPr>
          <w:rFonts w:ascii="仿宋_GB2312" w:eastAsia="仿宋_GB2312" w:hAnsi="仿宋_GB2312" w:cs="仿宋_GB2312" w:hint="eastAsia"/>
          <w:sz w:val="32"/>
          <w:szCs w:val="32"/>
        </w:rPr>
        <w:t>万元（主要为通用设备、专用设备、办公家具及用具装具等）。</w:t>
      </w:r>
    </w:p>
    <w:p w:rsidR="009B5AF3" w:rsidRDefault="009B5AF3">
      <w:pPr>
        <w:numPr>
          <w:ilvl w:val="0"/>
          <w:numId w:val="9"/>
        </w:num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资产负债情况</w:t>
      </w:r>
    </w:p>
    <w:p w:rsidR="009B5AF3" w:rsidRDefault="009B5AF3">
      <w:pPr>
        <w:adjustRightInd w:val="0"/>
        <w:snapToGrid w:val="0"/>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、资产负债结构情况</w:t>
      </w:r>
    </w:p>
    <w:p w:rsidR="009B5AF3" w:rsidRDefault="009B5AF3">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年，南宫市人大常委会机关总资产为</w:t>
      </w:r>
      <w:r>
        <w:rPr>
          <w:rFonts w:ascii="仿宋_GB2312" w:eastAsia="仿宋_GB2312" w:hAnsi="仿宋_GB2312" w:cs="仿宋_GB2312"/>
          <w:sz w:val="32"/>
          <w:szCs w:val="32"/>
        </w:rPr>
        <w:t>79.08</w:t>
      </w:r>
      <w:r>
        <w:rPr>
          <w:rFonts w:ascii="仿宋_GB2312" w:eastAsia="仿宋_GB2312" w:hAnsi="仿宋_GB2312" w:cs="仿宋_GB2312" w:hint="eastAsia"/>
          <w:sz w:val="32"/>
          <w:szCs w:val="32"/>
        </w:rPr>
        <w:t>万元，总负债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万元，净资产为</w:t>
      </w:r>
      <w:r>
        <w:rPr>
          <w:rFonts w:ascii="仿宋_GB2312" w:eastAsia="仿宋_GB2312" w:hAnsi="仿宋_GB2312" w:cs="仿宋_GB2312"/>
          <w:sz w:val="32"/>
          <w:szCs w:val="32"/>
        </w:rPr>
        <w:t>79.08</w:t>
      </w:r>
      <w:r>
        <w:rPr>
          <w:rFonts w:ascii="仿宋_GB2312" w:eastAsia="仿宋_GB2312" w:hAnsi="仿宋_GB2312" w:cs="仿宋_GB2312" w:hint="eastAsia"/>
          <w:sz w:val="32"/>
          <w:szCs w:val="32"/>
        </w:rPr>
        <w:t>万元。较上年相比，资产减少</w:t>
      </w:r>
      <w:r>
        <w:rPr>
          <w:rFonts w:ascii="仿宋_GB2312" w:eastAsia="仿宋_GB2312" w:hAnsi="仿宋_GB2312" w:cs="仿宋_GB2312"/>
          <w:sz w:val="32"/>
          <w:szCs w:val="32"/>
        </w:rPr>
        <w:t>9.92</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减幅为</w:t>
      </w:r>
      <w:r>
        <w:rPr>
          <w:rFonts w:ascii="仿宋_GB2312" w:eastAsia="仿宋_GB2312" w:hAnsi="仿宋_GB2312" w:cs="仿宋_GB2312"/>
          <w:sz w:val="32"/>
          <w:szCs w:val="32"/>
        </w:rPr>
        <w:t>11.15%</w:t>
      </w:r>
      <w:r>
        <w:rPr>
          <w:rFonts w:ascii="仿宋_GB2312" w:eastAsia="仿宋_GB2312" w:hAnsi="仿宋_GB2312" w:cs="仿宋_GB2312" w:hint="eastAsia"/>
          <w:sz w:val="32"/>
          <w:szCs w:val="32"/>
        </w:rPr>
        <w:t>，原因是固定资产当中的车辆资产大幅减少。</w:t>
      </w:r>
    </w:p>
    <w:p w:rsidR="009B5AF3" w:rsidRDefault="009B5AF3">
      <w:pPr>
        <w:adjustRightInd w:val="0"/>
        <w:snapToGrid w:val="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、资产负债情况分析</w:t>
      </w:r>
    </w:p>
    <w:p w:rsidR="009B5AF3" w:rsidRDefault="009B5AF3">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年度南宫市人大常委会机关总资产</w:t>
      </w:r>
      <w:r>
        <w:rPr>
          <w:rFonts w:ascii="仿宋_GB2312" w:eastAsia="仿宋_GB2312" w:hAnsi="仿宋_GB2312" w:cs="仿宋_GB2312"/>
          <w:sz w:val="32"/>
          <w:szCs w:val="32"/>
        </w:rPr>
        <w:t>79.08</w:t>
      </w:r>
      <w:r>
        <w:rPr>
          <w:rFonts w:ascii="仿宋_GB2312" w:eastAsia="仿宋_GB2312" w:hAnsi="仿宋_GB2312" w:cs="仿宋_GB2312" w:hint="eastAsia"/>
          <w:sz w:val="32"/>
          <w:szCs w:val="32"/>
        </w:rPr>
        <w:t>万元，总负债</w:t>
      </w:r>
      <w:r>
        <w:rPr>
          <w:rFonts w:ascii="仿宋_GB2312" w:eastAsia="仿宋_GB2312" w:hAnsi="仿宋_GB2312" w:cs="仿宋_GB2312"/>
          <w:sz w:val="32"/>
          <w:szCs w:val="32"/>
        </w:rPr>
        <w:t xml:space="preserve"> 0.00</w:t>
      </w:r>
      <w:r>
        <w:rPr>
          <w:rFonts w:ascii="仿宋_GB2312" w:eastAsia="仿宋_GB2312" w:hAnsi="仿宋_GB2312" w:cs="仿宋_GB2312" w:hint="eastAsia"/>
          <w:sz w:val="32"/>
          <w:szCs w:val="32"/>
        </w:rPr>
        <w:t>万元，资产负债率为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，与上年度持平。</w:t>
      </w:r>
    </w:p>
    <w:p w:rsidR="009B5AF3" w:rsidRDefault="009B5AF3">
      <w:pPr>
        <w:adjustRightInd w:val="0"/>
        <w:snapToGrid w:val="0"/>
        <w:ind w:firstLine="640"/>
        <w:rPr>
          <w:rFonts w:ascii="仿宋" w:eastAsia="仿宋" w:hAnsi="仿宋" w:cs="仿宋"/>
          <w:sz w:val="32"/>
          <w:szCs w:val="32"/>
        </w:rPr>
      </w:pPr>
      <w:r>
        <w:rPr>
          <w:rFonts w:ascii="仿宋" w:eastAsia="仿宋" w:hAnsi="仿宋" w:cs="仿宋"/>
          <w:sz w:val="32"/>
          <w:szCs w:val="32"/>
        </w:rPr>
        <w:t xml:space="preserve"> </w:t>
      </w:r>
    </w:p>
    <w:p w:rsidR="009B5AF3" w:rsidRDefault="009B5AF3">
      <w:pPr>
        <w:numPr>
          <w:ilvl w:val="0"/>
          <w:numId w:val="10"/>
        </w:numPr>
        <w:adjustRightInd w:val="0"/>
        <w:snapToGrid w:val="0"/>
        <w:rPr>
          <w:rFonts w:ascii="新宋体" w:eastAsia="新宋体" w:hAnsi="新宋体" w:cs="新宋体"/>
          <w:sz w:val="32"/>
          <w:szCs w:val="32"/>
        </w:rPr>
      </w:pPr>
      <w:r>
        <w:rPr>
          <w:rFonts w:ascii="新宋体" w:eastAsia="新宋体" w:hAnsi="新宋体" w:cs="新宋体" w:hint="eastAsia"/>
          <w:sz w:val="32"/>
          <w:szCs w:val="32"/>
        </w:rPr>
        <w:t>其他需要说明的问题</w:t>
      </w:r>
    </w:p>
    <w:p w:rsidR="009B5AF3" w:rsidRDefault="009B5AF3">
      <w:pPr>
        <w:adjustRightInd w:val="0"/>
        <w:snapToGrid w:val="0"/>
        <w:rPr>
          <w:rFonts w:ascii="仿宋" w:eastAsia="仿宋" w:hAnsi="仿宋" w:cs="仿宋"/>
          <w:sz w:val="32"/>
          <w:szCs w:val="32"/>
        </w:rPr>
      </w:pPr>
      <w:r>
        <w:rPr>
          <w:rFonts w:ascii="仿宋" w:eastAsia="仿宋" w:hAnsi="仿宋" w:cs="仿宋"/>
          <w:sz w:val="32"/>
          <w:szCs w:val="32"/>
        </w:rPr>
        <w:t xml:space="preserve">    </w:t>
      </w:r>
    </w:p>
    <w:p w:rsidR="009B5AF3" w:rsidRDefault="009B5AF3">
      <w:pPr>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我部门不涉及《政府性基金预算财政拨款收入支出决算表》</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和《国有资本经营预算财政拨款收入支出决算表》，因此均为空表。</w:t>
      </w: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ind w:firstLine="640"/>
        <w:rPr>
          <w:rFonts w:ascii="仿宋" w:eastAsia="仿宋" w:hAnsi="仿宋" w:cs="仿宋"/>
          <w:sz w:val="32"/>
          <w:szCs w:val="32"/>
        </w:rPr>
      </w:pPr>
    </w:p>
    <w:p w:rsidR="009B5AF3" w:rsidRDefault="009B5AF3">
      <w:pPr>
        <w:adjustRightInd w:val="0"/>
        <w:snapToGrid w:val="0"/>
        <w:jc w:val="center"/>
        <w:rPr>
          <w:rFonts w:ascii="宋体" w:cs="宋体"/>
          <w:b/>
          <w:bCs/>
          <w:sz w:val="32"/>
          <w:szCs w:val="32"/>
        </w:rPr>
      </w:pPr>
      <w:r>
        <w:rPr>
          <w:rFonts w:ascii="宋体" w:hAnsi="宋体" w:cs="宋体" w:hint="eastAsia"/>
          <w:b/>
          <w:bCs/>
          <w:sz w:val="32"/>
          <w:szCs w:val="32"/>
        </w:rPr>
        <w:t>第四部分</w:t>
      </w:r>
      <w:r>
        <w:rPr>
          <w:rFonts w:ascii="宋体" w:hAnsi="宋体" w:cs="宋体"/>
          <w:b/>
          <w:bCs/>
          <w:sz w:val="32"/>
          <w:szCs w:val="32"/>
        </w:rPr>
        <w:t xml:space="preserve">  </w:t>
      </w:r>
      <w:r>
        <w:rPr>
          <w:rFonts w:ascii="宋体" w:hAnsi="宋体" w:cs="宋体" w:hint="eastAsia"/>
          <w:b/>
          <w:bCs/>
          <w:sz w:val="32"/>
          <w:szCs w:val="32"/>
        </w:rPr>
        <w:t>名词解释</w:t>
      </w:r>
    </w:p>
    <w:p w:rsidR="009B5AF3" w:rsidRDefault="009B5AF3">
      <w:pPr>
        <w:adjustRightInd w:val="0"/>
        <w:snapToGrid w:val="0"/>
        <w:jc w:val="center"/>
        <w:rPr>
          <w:rFonts w:ascii="宋体" w:cs="宋体"/>
          <w:b/>
          <w:bCs/>
          <w:sz w:val="32"/>
          <w:szCs w:val="32"/>
        </w:rPr>
      </w:pPr>
    </w:p>
    <w:p w:rsidR="009B5AF3" w:rsidRDefault="009B5AF3">
      <w:pPr>
        <w:numPr>
          <w:ilvl w:val="0"/>
          <w:numId w:val="11"/>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财政拨款收入：本年度从本级财政部门取得的财政拨款，包括一般公共预算财政拨款和政府性基金预算财政拨款。</w:t>
      </w:r>
      <w:r>
        <w:rPr>
          <w:rFonts w:ascii="仿宋_GB2312" w:eastAsia="仿宋_GB2312" w:hAnsi="仿宋_GB2312" w:cs="仿宋_GB2312"/>
          <w:sz w:val="32"/>
          <w:szCs w:val="32"/>
        </w:rPr>
        <w:t xml:space="preserve"> </w:t>
      </w:r>
    </w:p>
    <w:p w:rsidR="009B5AF3" w:rsidRDefault="009B5AF3">
      <w:pPr>
        <w:numPr>
          <w:ilvl w:val="0"/>
          <w:numId w:val="11"/>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事业收入：指事业单位开展专业业务活动及辅助活动所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取得的收入。</w:t>
      </w:r>
    </w:p>
    <w:p w:rsidR="009B5AF3" w:rsidRDefault="009B5AF3">
      <w:pPr>
        <w:numPr>
          <w:ilvl w:val="0"/>
          <w:numId w:val="11"/>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其他收入：指除上述“财政拨款收入”、“事业收入”、</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“经营收入”等以外的收入。</w:t>
      </w:r>
    </w:p>
    <w:p w:rsidR="009B5AF3" w:rsidRDefault="009B5AF3">
      <w:pPr>
        <w:numPr>
          <w:ilvl w:val="0"/>
          <w:numId w:val="11"/>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用事业基金弥补收支差额：指事业单位在用当年的“财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政拨款收入”、“财政拨款结转和结余资金”、“事业收入”、“经营收入”、“其他收入”不足以安排当年支出的情况下，使用以前年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度积累的事业基金（事业单位当年收支相抵后按国家规定提取、用于弥补以后年度收支差额的基金）弥补本年度收支缺口的资金。</w:t>
      </w:r>
    </w:p>
    <w:p w:rsidR="009B5AF3" w:rsidRDefault="009B5AF3">
      <w:pPr>
        <w:numPr>
          <w:ilvl w:val="0"/>
          <w:numId w:val="11"/>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年初结转和结余：指以前年度尚未完成、结转到本年仍</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按原规定用途继续使用的资金，或项目已完成等产生的结余资金。</w:t>
      </w:r>
    </w:p>
    <w:p w:rsidR="009B5AF3" w:rsidRDefault="009B5AF3">
      <w:pPr>
        <w:numPr>
          <w:ilvl w:val="0"/>
          <w:numId w:val="11"/>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结余分配：指事业单位按照事业单位会计制度的规定从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非财政补助结余中分配的事业基金和职工福利基金等。</w:t>
      </w:r>
    </w:p>
    <w:p w:rsidR="009B5AF3" w:rsidRDefault="009B5AF3">
      <w:pPr>
        <w:numPr>
          <w:ilvl w:val="0"/>
          <w:numId w:val="11"/>
        </w:num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年末结转和结余：指单位按有关规定结转到下年或以后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年度继续使用的资金，或项目已完成等产生的结余资金。</w:t>
      </w:r>
    </w:p>
    <w:p w:rsidR="009B5AF3" w:rsidRDefault="009B5AF3">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八、基本支出：填列单位为保障机构正常运转、完成日常工</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作任务而发生的各项支出。</w:t>
      </w:r>
    </w:p>
    <w:p w:rsidR="009B5AF3" w:rsidRDefault="009B5AF3">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九、项目支出：填列单位为完成特定的行政工作任务或事业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发展目标，在基本支出之外发生的各项支出。</w:t>
      </w:r>
    </w:p>
    <w:p w:rsidR="009B5AF3" w:rsidRDefault="009B5AF3">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十、基本建设支出：填列由本级发展与改革部门集中安</w:t>
      </w:r>
      <w:r>
        <w:rPr>
          <w:rFonts w:ascii="仿宋_GB2312" w:eastAsia="仿宋_GB2312" w:hAnsi="仿宋_GB2312" w:cs="仿宋_GB2312" w:hint="eastAsia"/>
          <w:sz w:val="32"/>
          <w:szCs w:val="32"/>
        </w:rPr>
        <w:lastRenderedPageBreak/>
        <w:t>排的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用于购置固定资产、战略性和应急性储备、土地和无形资产，以及购建基础设施、大型修缮所发生的一般公共预算财政拨款支出，不包括政府性基金、财政专户管理资金以及各类拼盘自筹资金等。</w:t>
      </w:r>
    </w:p>
    <w:p w:rsidR="009B5AF3" w:rsidRDefault="009B5AF3">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十一、其他资本性支出：填列由各级非发展与改革部门集中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安排的用于购置固定资产、战备性和应急性储备、土地和无形资产，以及购建基础设施、大型修缮和财政支持企业更新改造所发</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生的支出。</w:t>
      </w:r>
    </w:p>
    <w:p w:rsidR="009B5AF3" w:rsidRDefault="009B5AF3">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十二、“三公”经费：指部门用财政拨款安排的因公出国（境）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费、公务用车购置及运行费和公务接待费。其中，因公出国（境）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费反映单位公务出国（境）的国际旅费、国外城市间交通费、住宿费、伙食费、培训费、公杂费等支出；公务用车购置及运行费</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反映单位公务用车购置支出（含车辆购置税）及租用费、燃料费、维修费、过路过桥费、保险费、安全奖励费用等支出；公务接待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费反映单位按规定开支的各类公务接待（含外宾接待）支出。</w:t>
      </w:r>
    </w:p>
    <w:p w:rsidR="009B5AF3" w:rsidRDefault="009B5AF3">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十三、其他交通费用：填列单位除公务用车运行维护费以外</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的其他交通费用。如飞机、船舶等的燃料费、维修费、过桥过路费、保险费、出租车费用、公务交通补贴等。</w:t>
      </w:r>
    </w:p>
    <w:p w:rsidR="009B5AF3" w:rsidRDefault="009B5AF3">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十四、公务用车购置：填列单位公务用车车辆购置支出（含</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车辆购置税）。</w:t>
      </w:r>
    </w:p>
    <w:p w:rsidR="009B5AF3" w:rsidRDefault="009B5AF3">
      <w:pPr>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十五、其他交通工具购置：填列单位除公务用车外的其他各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类交通工具（如船舶、飞机）购置支出（含车辆购置税）。</w:t>
      </w:r>
    </w:p>
    <w:p w:rsidR="009B5AF3" w:rsidRDefault="009B5AF3">
      <w:pPr>
        <w:adjustRightInd w:val="0"/>
        <w:snapToGrid w:val="0"/>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十六、机关运行经费：指为保障行政单位（包括参照公务员</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法管理的事业单位）运行用于购买货物和服务的各项资金，包括</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办公及印刷费、邮电费、差旅费、会议费、福利费、日常维修费、专用材料以及一般设备购置费、办公用房水电费、办公用房取暖费、办公用房物业管理费、公务用车运行维护费以及其他费用。</w:t>
      </w:r>
    </w:p>
    <w:sectPr w:rsidR="009B5AF3" w:rsidSect="00F517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33" w:rsidRDefault="008C7033" w:rsidP="004C72F4">
      <w:r>
        <w:separator/>
      </w:r>
    </w:p>
  </w:endnote>
  <w:endnote w:type="continuationSeparator" w:id="0">
    <w:p w:rsidR="008C7033" w:rsidRDefault="008C7033" w:rsidP="004C7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F3" w:rsidRDefault="00F517A6">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9B5AF3" w:rsidRDefault="00F517A6">
                <w:pPr>
                  <w:pStyle w:val="a3"/>
                </w:pPr>
                <w:fldSimple w:instr=" PAGE  \* MERGEFORMAT ">
                  <w:r w:rsidR="00BB711C">
                    <w:rPr>
                      <w:noProof/>
                    </w:rPr>
                    <w:t>- 1 -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33" w:rsidRDefault="008C7033" w:rsidP="004C72F4">
      <w:r>
        <w:separator/>
      </w:r>
    </w:p>
  </w:footnote>
  <w:footnote w:type="continuationSeparator" w:id="0">
    <w:p w:rsidR="008C7033" w:rsidRDefault="008C7033" w:rsidP="004C7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A373"/>
    <w:multiLevelType w:val="singleLevel"/>
    <w:tmpl w:val="5B6BA373"/>
    <w:lvl w:ilvl="0">
      <w:start w:val="1"/>
      <w:numFmt w:val="chineseCounting"/>
      <w:suff w:val="nothing"/>
      <w:lvlText w:val="%1、"/>
      <w:lvlJc w:val="left"/>
      <w:rPr>
        <w:rFonts w:cs="Times New Roman"/>
      </w:rPr>
    </w:lvl>
  </w:abstractNum>
  <w:abstractNum w:abstractNumId="1">
    <w:nsid w:val="5B6BA656"/>
    <w:multiLevelType w:val="singleLevel"/>
    <w:tmpl w:val="5B6BA656"/>
    <w:lvl w:ilvl="0">
      <w:start w:val="1"/>
      <w:numFmt w:val="chineseCounting"/>
      <w:suff w:val="nothing"/>
      <w:lvlText w:val="%1、"/>
      <w:lvlJc w:val="left"/>
      <w:rPr>
        <w:rFonts w:cs="Times New Roman"/>
      </w:rPr>
    </w:lvl>
  </w:abstractNum>
  <w:abstractNum w:abstractNumId="2">
    <w:nsid w:val="5B6BFCFC"/>
    <w:multiLevelType w:val="singleLevel"/>
    <w:tmpl w:val="5B6BFCFC"/>
    <w:lvl w:ilvl="0">
      <w:start w:val="2"/>
      <w:numFmt w:val="chineseCounting"/>
      <w:suff w:val="nothing"/>
      <w:lvlText w:val="（%1）"/>
      <w:lvlJc w:val="left"/>
      <w:rPr>
        <w:rFonts w:cs="Times New Roman"/>
      </w:rPr>
    </w:lvl>
  </w:abstractNum>
  <w:abstractNum w:abstractNumId="3">
    <w:nsid w:val="5B6C0142"/>
    <w:multiLevelType w:val="singleLevel"/>
    <w:tmpl w:val="5B6C0142"/>
    <w:lvl w:ilvl="0">
      <w:start w:val="2"/>
      <w:numFmt w:val="decimal"/>
      <w:suff w:val="nothing"/>
      <w:lvlText w:val="%1、"/>
      <w:lvlJc w:val="left"/>
      <w:rPr>
        <w:rFonts w:cs="Times New Roman"/>
      </w:rPr>
    </w:lvl>
  </w:abstractNum>
  <w:abstractNum w:abstractNumId="4">
    <w:nsid w:val="5B6C0502"/>
    <w:multiLevelType w:val="singleLevel"/>
    <w:tmpl w:val="5B6C0502"/>
    <w:lvl w:ilvl="0">
      <w:start w:val="5"/>
      <w:numFmt w:val="chineseCounting"/>
      <w:suff w:val="nothing"/>
      <w:lvlText w:val="%1、"/>
      <w:lvlJc w:val="left"/>
      <w:rPr>
        <w:rFonts w:cs="Times New Roman"/>
      </w:rPr>
    </w:lvl>
  </w:abstractNum>
  <w:abstractNum w:abstractNumId="5">
    <w:nsid w:val="5B6C06EC"/>
    <w:multiLevelType w:val="singleLevel"/>
    <w:tmpl w:val="5B6C06EC"/>
    <w:lvl w:ilvl="0">
      <w:start w:val="1"/>
      <w:numFmt w:val="chineseCounting"/>
      <w:suff w:val="nothing"/>
      <w:lvlText w:val="（%1）"/>
      <w:lvlJc w:val="left"/>
      <w:rPr>
        <w:rFonts w:cs="Times New Roman"/>
      </w:rPr>
    </w:lvl>
  </w:abstractNum>
  <w:abstractNum w:abstractNumId="6">
    <w:nsid w:val="5B6C0C78"/>
    <w:multiLevelType w:val="singleLevel"/>
    <w:tmpl w:val="5B6C0C78"/>
    <w:lvl w:ilvl="0">
      <w:start w:val="6"/>
      <w:numFmt w:val="chineseCounting"/>
      <w:suff w:val="nothing"/>
      <w:lvlText w:val="%1、"/>
      <w:lvlJc w:val="left"/>
      <w:rPr>
        <w:rFonts w:cs="Times New Roman"/>
      </w:rPr>
    </w:lvl>
  </w:abstractNum>
  <w:abstractNum w:abstractNumId="7">
    <w:nsid w:val="5B6C198B"/>
    <w:multiLevelType w:val="singleLevel"/>
    <w:tmpl w:val="5B6C198B"/>
    <w:lvl w:ilvl="0">
      <w:start w:val="3"/>
      <w:numFmt w:val="chineseCounting"/>
      <w:suff w:val="nothing"/>
      <w:lvlText w:val="（%1）"/>
      <w:lvlJc w:val="left"/>
      <w:rPr>
        <w:rFonts w:cs="Times New Roman"/>
      </w:rPr>
    </w:lvl>
  </w:abstractNum>
  <w:abstractNum w:abstractNumId="8">
    <w:nsid w:val="5B6C1E0D"/>
    <w:multiLevelType w:val="singleLevel"/>
    <w:tmpl w:val="5B6C1E0D"/>
    <w:lvl w:ilvl="0">
      <w:start w:val="6"/>
      <w:numFmt w:val="chineseCounting"/>
      <w:suff w:val="nothing"/>
      <w:lvlText w:val="（%1）"/>
      <w:lvlJc w:val="left"/>
      <w:rPr>
        <w:rFonts w:cs="Times New Roman"/>
      </w:rPr>
    </w:lvl>
  </w:abstractNum>
  <w:abstractNum w:abstractNumId="9">
    <w:nsid w:val="5B6C23F3"/>
    <w:multiLevelType w:val="singleLevel"/>
    <w:tmpl w:val="5B6C23F3"/>
    <w:lvl w:ilvl="0">
      <w:start w:val="8"/>
      <w:numFmt w:val="chineseCounting"/>
      <w:suff w:val="nothing"/>
      <w:lvlText w:val="%1、"/>
      <w:lvlJc w:val="left"/>
      <w:rPr>
        <w:rFonts w:cs="Times New Roman"/>
      </w:rPr>
    </w:lvl>
  </w:abstractNum>
  <w:abstractNum w:abstractNumId="10">
    <w:nsid w:val="5B6C24C3"/>
    <w:multiLevelType w:val="singleLevel"/>
    <w:tmpl w:val="5B6C24C3"/>
    <w:lvl w:ilvl="0">
      <w:start w:val="1"/>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oNotTrackMoves/>
  <w:defaultTabStop w:val="420"/>
  <w:drawingGridVerticalSpacing w:val="158"/>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C54356"/>
    <w:rsid w:val="00132234"/>
    <w:rsid w:val="001C15D0"/>
    <w:rsid w:val="00366CD5"/>
    <w:rsid w:val="00412489"/>
    <w:rsid w:val="004C72F4"/>
    <w:rsid w:val="005A5501"/>
    <w:rsid w:val="008941B9"/>
    <w:rsid w:val="008B54E6"/>
    <w:rsid w:val="008C7033"/>
    <w:rsid w:val="009B5AF3"/>
    <w:rsid w:val="00BB711C"/>
    <w:rsid w:val="00C95E2F"/>
    <w:rsid w:val="00D47B4F"/>
    <w:rsid w:val="00E4620B"/>
    <w:rsid w:val="00E82853"/>
    <w:rsid w:val="00F517A6"/>
    <w:rsid w:val="00F801C7"/>
    <w:rsid w:val="01285D54"/>
    <w:rsid w:val="018F6D8B"/>
    <w:rsid w:val="02733D6C"/>
    <w:rsid w:val="029241D8"/>
    <w:rsid w:val="06194023"/>
    <w:rsid w:val="063A7ED7"/>
    <w:rsid w:val="066D430C"/>
    <w:rsid w:val="078215EF"/>
    <w:rsid w:val="080B56DE"/>
    <w:rsid w:val="08540CDD"/>
    <w:rsid w:val="08612876"/>
    <w:rsid w:val="08FF1A13"/>
    <w:rsid w:val="09137190"/>
    <w:rsid w:val="0A226FB1"/>
    <w:rsid w:val="0AE74A9E"/>
    <w:rsid w:val="0B3C60D7"/>
    <w:rsid w:val="0B8F41AA"/>
    <w:rsid w:val="0BCC5BAA"/>
    <w:rsid w:val="0C3F25FD"/>
    <w:rsid w:val="0D033F03"/>
    <w:rsid w:val="0D237EB7"/>
    <w:rsid w:val="0D33785F"/>
    <w:rsid w:val="0EF83D82"/>
    <w:rsid w:val="11240F9B"/>
    <w:rsid w:val="11C75600"/>
    <w:rsid w:val="121A1579"/>
    <w:rsid w:val="13FA6BA0"/>
    <w:rsid w:val="148B22C3"/>
    <w:rsid w:val="14AC562E"/>
    <w:rsid w:val="14B24F6F"/>
    <w:rsid w:val="14C2534C"/>
    <w:rsid w:val="154C251B"/>
    <w:rsid w:val="159602BA"/>
    <w:rsid w:val="15C278CA"/>
    <w:rsid w:val="169E1CAF"/>
    <w:rsid w:val="16A05755"/>
    <w:rsid w:val="175354F6"/>
    <w:rsid w:val="175D4EF8"/>
    <w:rsid w:val="178D0DA6"/>
    <w:rsid w:val="17B714A7"/>
    <w:rsid w:val="18647125"/>
    <w:rsid w:val="18837B6A"/>
    <w:rsid w:val="18E14AA3"/>
    <w:rsid w:val="1AAA4A96"/>
    <w:rsid w:val="1AAC0579"/>
    <w:rsid w:val="1ADB2D3C"/>
    <w:rsid w:val="1B1B50D8"/>
    <w:rsid w:val="1B8703E5"/>
    <w:rsid w:val="1C1712F5"/>
    <w:rsid w:val="1CAE5327"/>
    <w:rsid w:val="1F915CED"/>
    <w:rsid w:val="1FDE4870"/>
    <w:rsid w:val="20172905"/>
    <w:rsid w:val="20EA1670"/>
    <w:rsid w:val="21112549"/>
    <w:rsid w:val="21705287"/>
    <w:rsid w:val="224B74D9"/>
    <w:rsid w:val="23BB1761"/>
    <w:rsid w:val="242B68BD"/>
    <w:rsid w:val="249F7974"/>
    <w:rsid w:val="24B2273E"/>
    <w:rsid w:val="24D90E0E"/>
    <w:rsid w:val="24DB405D"/>
    <w:rsid w:val="24E96F39"/>
    <w:rsid w:val="2537668F"/>
    <w:rsid w:val="26DD3735"/>
    <w:rsid w:val="27566061"/>
    <w:rsid w:val="27B51DD8"/>
    <w:rsid w:val="27F82148"/>
    <w:rsid w:val="28610FB5"/>
    <w:rsid w:val="288B507C"/>
    <w:rsid w:val="28F65F40"/>
    <w:rsid w:val="2B2260AF"/>
    <w:rsid w:val="2B324E61"/>
    <w:rsid w:val="2BC728C8"/>
    <w:rsid w:val="2C844552"/>
    <w:rsid w:val="2E0B2DC0"/>
    <w:rsid w:val="2E2E1A86"/>
    <w:rsid w:val="2F0B693F"/>
    <w:rsid w:val="2FC835A6"/>
    <w:rsid w:val="301A1F15"/>
    <w:rsid w:val="30763483"/>
    <w:rsid w:val="307A4D17"/>
    <w:rsid w:val="30E72BEA"/>
    <w:rsid w:val="317E0ED1"/>
    <w:rsid w:val="32637912"/>
    <w:rsid w:val="3266015A"/>
    <w:rsid w:val="32831823"/>
    <w:rsid w:val="32A50EFF"/>
    <w:rsid w:val="32D80F1A"/>
    <w:rsid w:val="33284978"/>
    <w:rsid w:val="345614B6"/>
    <w:rsid w:val="34C54356"/>
    <w:rsid w:val="352C4B09"/>
    <w:rsid w:val="35A25CBB"/>
    <w:rsid w:val="370F2025"/>
    <w:rsid w:val="37131BE0"/>
    <w:rsid w:val="37B4371B"/>
    <w:rsid w:val="38555E14"/>
    <w:rsid w:val="38667CBA"/>
    <w:rsid w:val="389C2A98"/>
    <w:rsid w:val="3A8158CC"/>
    <w:rsid w:val="3A98093C"/>
    <w:rsid w:val="3D3D0DEE"/>
    <w:rsid w:val="3DAC4792"/>
    <w:rsid w:val="3DCF0FC3"/>
    <w:rsid w:val="3E4217C3"/>
    <w:rsid w:val="3ECD31AD"/>
    <w:rsid w:val="3F6841AE"/>
    <w:rsid w:val="3FE7363B"/>
    <w:rsid w:val="402E4308"/>
    <w:rsid w:val="413E3AB3"/>
    <w:rsid w:val="416A7F78"/>
    <w:rsid w:val="42C678B3"/>
    <w:rsid w:val="43895888"/>
    <w:rsid w:val="46235E03"/>
    <w:rsid w:val="46577923"/>
    <w:rsid w:val="46CD1B56"/>
    <w:rsid w:val="472B1BB6"/>
    <w:rsid w:val="486C0F7B"/>
    <w:rsid w:val="488A3300"/>
    <w:rsid w:val="489427F2"/>
    <w:rsid w:val="49B547B8"/>
    <w:rsid w:val="4A03128D"/>
    <w:rsid w:val="4A6064BB"/>
    <w:rsid w:val="4AB96C04"/>
    <w:rsid w:val="4ADA36E5"/>
    <w:rsid w:val="4B585B7B"/>
    <w:rsid w:val="4BA04D82"/>
    <w:rsid w:val="4CF749FC"/>
    <w:rsid w:val="4E370D57"/>
    <w:rsid w:val="4E9D5EAE"/>
    <w:rsid w:val="4ECB12F4"/>
    <w:rsid w:val="4EF84D11"/>
    <w:rsid w:val="500C3DD8"/>
    <w:rsid w:val="50F70A9C"/>
    <w:rsid w:val="50F86148"/>
    <w:rsid w:val="511C3561"/>
    <w:rsid w:val="51232707"/>
    <w:rsid w:val="514D0914"/>
    <w:rsid w:val="51A062B5"/>
    <w:rsid w:val="53E83E72"/>
    <w:rsid w:val="53FD7EB4"/>
    <w:rsid w:val="54B56EF8"/>
    <w:rsid w:val="54F769C8"/>
    <w:rsid w:val="55425CF0"/>
    <w:rsid w:val="55A7441A"/>
    <w:rsid w:val="56C05D06"/>
    <w:rsid w:val="57426254"/>
    <w:rsid w:val="583C122B"/>
    <w:rsid w:val="58BB7975"/>
    <w:rsid w:val="58FB2035"/>
    <w:rsid w:val="5B58496B"/>
    <w:rsid w:val="5B60124B"/>
    <w:rsid w:val="5C744E5D"/>
    <w:rsid w:val="5CEE2916"/>
    <w:rsid w:val="5D443467"/>
    <w:rsid w:val="5DBA3224"/>
    <w:rsid w:val="5EF30C67"/>
    <w:rsid w:val="5F046DBC"/>
    <w:rsid w:val="5FB24942"/>
    <w:rsid w:val="60A3277E"/>
    <w:rsid w:val="61287A15"/>
    <w:rsid w:val="62136652"/>
    <w:rsid w:val="65BC74EB"/>
    <w:rsid w:val="65C448AB"/>
    <w:rsid w:val="65D33518"/>
    <w:rsid w:val="66061FD6"/>
    <w:rsid w:val="676B374B"/>
    <w:rsid w:val="677D05DF"/>
    <w:rsid w:val="682A1E22"/>
    <w:rsid w:val="69156D2A"/>
    <w:rsid w:val="6B543914"/>
    <w:rsid w:val="6B5F440D"/>
    <w:rsid w:val="6BE2730A"/>
    <w:rsid w:val="6C020FDF"/>
    <w:rsid w:val="6C341CAE"/>
    <w:rsid w:val="6D691CEE"/>
    <w:rsid w:val="6D8433B2"/>
    <w:rsid w:val="6E6022B6"/>
    <w:rsid w:val="707740EF"/>
    <w:rsid w:val="721C0801"/>
    <w:rsid w:val="72901ED9"/>
    <w:rsid w:val="730A4262"/>
    <w:rsid w:val="731D0281"/>
    <w:rsid w:val="745F2772"/>
    <w:rsid w:val="776C1C90"/>
    <w:rsid w:val="784C54AA"/>
    <w:rsid w:val="799D6C33"/>
    <w:rsid w:val="7BB02EA5"/>
    <w:rsid w:val="7BF943CD"/>
    <w:rsid w:val="7D85681A"/>
    <w:rsid w:val="7ED44B1E"/>
    <w:rsid w:val="7F3F5D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C72F4"/>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4C72F4"/>
    <w:rPr>
      <w:rFonts w:cs="Times New Roman"/>
      <w:sz w:val="18"/>
      <w:szCs w:val="18"/>
    </w:rPr>
  </w:style>
  <w:style w:type="paragraph" w:styleId="a4">
    <w:name w:val="header"/>
    <w:basedOn w:val="a"/>
    <w:link w:val="Char0"/>
    <w:uiPriority w:val="99"/>
    <w:rsid w:val="004C72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4C72F4"/>
    <w:rPr>
      <w:rFonts w:cs="Times New Roman"/>
      <w:sz w:val="18"/>
      <w:szCs w:val="18"/>
    </w:rPr>
  </w:style>
  <w:style w:type="paragraph" w:styleId="a5">
    <w:name w:val="Normal (Web)"/>
    <w:basedOn w:val="a"/>
    <w:uiPriority w:val="99"/>
    <w:rsid w:val="004C72F4"/>
    <w:pPr>
      <w:spacing w:beforeAutospacing="1" w:afterAutospacing="1"/>
      <w:jc w:val="left"/>
    </w:pPr>
    <w:rPr>
      <w:kern w:val="0"/>
      <w:sz w:val="24"/>
    </w:rPr>
  </w:style>
  <w:style w:type="character" w:styleId="a6">
    <w:name w:val="Strong"/>
    <w:basedOn w:val="a0"/>
    <w:uiPriority w:val="99"/>
    <w:qFormat/>
    <w:rsid w:val="004C72F4"/>
    <w:rPr>
      <w:rFonts w:cs="Times New Roman"/>
      <w:b/>
    </w:rPr>
  </w:style>
  <w:style w:type="character" w:styleId="a7">
    <w:name w:val="Hyperlink"/>
    <w:basedOn w:val="a0"/>
    <w:uiPriority w:val="99"/>
    <w:rsid w:val="004C72F4"/>
    <w:rPr>
      <w:rFonts w:cs="Times New Roman"/>
      <w:color w:val="0000FF"/>
      <w:u w:val="single"/>
    </w:rPr>
  </w:style>
  <w:style w:type="table" w:styleId="a8">
    <w:name w:val="Table Grid"/>
    <w:basedOn w:val="a1"/>
    <w:uiPriority w:val="99"/>
    <w:rsid w:val="004C72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ljz</dc:creator>
  <cp:keywords/>
  <dc:description/>
  <cp:lastModifiedBy>Administrator</cp:lastModifiedBy>
  <cp:revision>5</cp:revision>
  <dcterms:created xsi:type="dcterms:W3CDTF">2018-08-08T00:21:00Z</dcterms:created>
  <dcterms:modified xsi:type="dcterms:W3CDTF">2018-10-29T08:49:00Z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