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  <w:r>
        <w:rPr>
          <w:rStyle w:val="a7"/>
          <w:rFonts w:ascii="新宋体" w:eastAsia="新宋体" w:hAnsi="新宋体" w:cs="新宋体" w:hint="eastAsia"/>
          <w:color w:val="000000"/>
          <w:sz w:val="52"/>
          <w:szCs w:val="52"/>
          <w:shd w:val="clear" w:color="auto" w:fill="FFFFFF"/>
        </w:rPr>
        <w:t>2017</w:t>
      </w:r>
      <w:r>
        <w:rPr>
          <w:rStyle w:val="a7"/>
          <w:rFonts w:ascii="新宋体" w:eastAsia="新宋体" w:hAnsi="新宋体" w:cs="新宋体" w:hint="eastAsia"/>
          <w:color w:val="000000"/>
          <w:sz w:val="52"/>
          <w:szCs w:val="52"/>
          <w:shd w:val="clear" w:color="auto" w:fill="FFFFFF"/>
        </w:rPr>
        <w:t>年度</w:t>
      </w: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  <w:r>
        <w:rPr>
          <w:rStyle w:val="a7"/>
          <w:rFonts w:ascii="新宋体" w:eastAsia="新宋体" w:hAnsi="新宋体" w:cs="新宋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52"/>
          <w:szCs w:val="5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新宋体" w:eastAsia="新宋体" w:hAnsi="新宋体" w:cs="新宋体" w:hint="eastAsia"/>
          <w:color w:val="000000"/>
          <w:sz w:val="36"/>
          <w:szCs w:val="36"/>
          <w:shd w:val="clear" w:color="auto" w:fill="FFFFFF"/>
        </w:rPr>
        <w:t>南宫市垂杨镇中心卫生院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新宋体" w:eastAsia="新宋体" w:hAnsi="新宋体" w:cs="新宋体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新宋体" w:eastAsia="新宋体" w:hAnsi="新宋体" w:cs="新宋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Style w:val="a7"/>
          <w:rFonts w:ascii="新宋体" w:eastAsia="新宋体" w:hAnsi="新宋体" w:cs="新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7"/>
          <w:rFonts w:ascii="新宋体" w:eastAsia="新宋体" w:hAnsi="新宋体" w:cs="新宋体" w:hint="eastAsia"/>
          <w:color w:val="000000"/>
          <w:sz w:val="36"/>
          <w:szCs w:val="36"/>
          <w:shd w:val="clear" w:color="auto" w:fill="FFFFFF"/>
        </w:rPr>
        <w:t>10</w:t>
      </w:r>
      <w:r>
        <w:rPr>
          <w:rStyle w:val="a7"/>
          <w:rFonts w:ascii="新宋体" w:eastAsia="新宋体" w:hAnsi="新宋体" w:cs="新宋体" w:hint="eastAsia"/>
          <w:color w:val="000000"/>
          <w:sz w:val="36"/>
          <w:szCs w:val="36"/>
          <w:shd w:val="clear" w:color="auto" w:fill="FFFFFF"/>
        </w:rPr>
        <w:t>月</w:t>
      </w: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kern w:val="0"/>
          <w:sz w:val="32"/>
          <w:szCs w:val="32"/>
        </w:r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kern w:val="0"/>
          <w:sz w:val="32"/>
          <w:szCs w:val="32"/>
        </w:r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kern w:val="0"/>
          <w:sz w:val="32"/>
          <w:szCs w:val="32"/>
        </w:r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kern w:val="0"/>
          <w:sz w:val="32"/>
          <w:szCs w:val="32"/>
        </w:rPr>
      </w:pPr>
    </w:p>
    <w:p w:rsidR="009F12F7" w:rsidRDefault="008F7BC7">
      <w:pPr>
        <w:widowControl/>
        <w:spacing w:line="580" w:lineRule="exact"/>
        <w:jc w:val="center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目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录</w:t>
      </w:r>
    </w:p>
    <w:p w:rsidR="009F12F7" w:rsidRDefault="008F7BC7">
      <w:pPr>
        <w:widowControl/>
        <w:spacing w:line="580" w:lineRule="exact"/>
        <w:ind w:firstLineChars="200" w:firstLine="640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 </w:t>
      </w:r>
    </w:p>
    <w:p w:rsidR="009F12F7" w:rsidRDefault="008F7BC7">
      <w:pPr>
        <w:widowControl/>
        <w:numPr>
          <w:ilvl w:val="0"/>
          <w:numId w:val="1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南宫市垂杨镇中心卫生院概况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（一）主要职能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（二）部门组成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二、南宫市垂杨镇中心卫生院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2017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年度部门决算表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（一）收入支出决算总表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（二）收入决算表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（三）支出决算表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（四）财政拨款收入支出决算总表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（五）一般公共预算财政拨款收入支出决算表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（六）一般公共预算财政拨款基本支出决算经济分类表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（七）政府性基金预算财政拨款收入支出决算表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（八）国有资本经营预算财政拨款收入支出决算表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（九）“三公”经费等相关信息统计表</w:t>
      </w:r>
    </w:p>
    <w:p w:rsidR="009F12F7" w:rsidRDefault="008F7BC7">
      <w:pPr>
        <w:widowControl/>
        <w:spacing w:line="580" w:lineRule="exact"/>
        <w:ind w:firstLine="640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（十）政府采购情况表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三、南宫市垂杨镇中心卫生院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2017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年部门决算情况说明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（一）收入支出决算总体情况说明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（二）收入决算情况说明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（三）支出决算情况说明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（四）财政拨款收入支出决算总体情况说明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lastRenderedPageBreak/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（五）“三公”经费支出决算情况说明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（六）预算绩效管理工作开展情况说明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（七）其他重要事项的说明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    1.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机关运行经费情况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    2.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政府采购情况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    3.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国有资产占用情况</w:t>
      </w:r>
    </w:p>
    <w:p w:rsidR="009F12F7" w:rsidRDefault="008F7BC7">
      <w:pPr>
        <w:widowControl/>
        <w:spacing w:line="580" w:lineRule="exact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      4.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其他需要说明的情况</w:t>
      </w:r>
    </w:p>
    <w:p w:rsidR="009F12F7" w:rsidRDefault="008F7BC7">
      <w:pPr>
        <w:widowControl/>
        <w:spacing w:line="580" w:lineRule="exact"/>
        <w:ind w:firstLineChars="200" w:firstLine="640"/>
        <w:jc w:val="left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第四部分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kern w:val="0"/>
          <w:sz w:val="32"/>
          <w:szCs w:val="32"/>
        </w:rPr>
        <w:t>名词解释</w:t>
      </w: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>第一部分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>南宫市垂杨镇中心卫生院概况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新宋体" w:eastAsia="新宋体" w:hAnsi="新宋体" w:cs="新宋体"/>
          <w:color w:val="000000"/>
          <w:sz w:val="21"/>
          <w:szCs w:val="21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1"/>
          <w:szCs w:val="21"/>
          <w:shd w:val="clear" w:color="auto" w:fill="FFFFFF"/>
        </w:rPr>
        <w:t xml:space="preserve">　　</w:t>
      </w:r>
    </w:p>
    <w:p w:rsidR="009F12F7" w:rsidRDefault="008F7BC7">
      <w:pPr>
        <w:pStyle w:val="a6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4" w:lineRule="auto"/>
        <w:ind w:left="114" w:right="2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根据《南宫市卫生和计划生育局</w:t>
      </w:r>
      <w:r>
        <w:rPr>
          <w:rFonts w:ascii="新宋体" w:eastAsia="新宋体" w:hAnsi="新宋体" w:cs="新宋体" w:hint="eastAsia"/>
          <w:spacing w:val="-1"/>
          <w:sz w:val="32"/>
          <w:szCs w:val="32"/>
        </w:rPr>
        <w:t>职</w:t>
      </w:r>
      <w:r>
        <w:rPr>
          <w:rFonts w:ascii="新宋体" w:eastAsia="新宋体" w:hAnsi="新宋体" w:cs="新宋体" w:hint="eastAsia"/>
          <w:sz w:val="32"/>
          <w:szCs w:val="32"/>
        </w:rPr>
        <w:t>能配置、内设机构和人员编制方案》规定，南宫市垂杨镇中心卫生院的主要职责是：</w:t>
      </w:r>
    </w:p>
    <w:p w:rsidR="009F12F7" w:rsidRDefault="008F7BC7">
      <w:pPr>
        <w:widowControl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）负责本辖区的卫生工作法律、法规、政策的贯彻，卫生事业发展规划和工作计划的制订，社会公共卫生工作的组织和实施</w:t>
      </w:r>
      <w:r>
        <w:rPr>
          <w:rFonts w:ascii="新宋体" w:eastAsia="新宋体" w:hAnsi="新宋体" w:cs="新宋体" w:hint="eastAsia"/>
          <w:sz w:val="32"/>
          <w:szCs w:val="32"/>
        </w:rPr>
        <w:t>;</w:t>
      </w:r>
    </w:p>
    <w:p w:rsidR="009F12F7" w:rsidRDefault="008F7BC7">
      <w:pPr>
        <w:widowControl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）负责本辖区的基本医疗服务</w:t>
      </w:r>
      <w:r>
        <w:rPr>
          <w:rFonts w:ascii="新宋体" w:eastAsia="新宋体" w:hAnsi="新宋体" w:cs="新宋体" w:hint="eastAsia"/>
          <w:sz w:val="32"/>
          <w:szCs w:val="32"/>
        </w:rPr>
        <w:t>;</w:t>
      </w:r>
    </w:p>
    <w:p w:rsidR="009F12F7" w:rsidRDefault="008F7BC7">
      <w:pPr>
        <w:widowControl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）负责本辖区突发公共卫生事件的报告，并依据上级部门要求组织实施处置</w:t>
      </w:r>
      <w:r>
        <w:rPr>
          <w:rFonts w:ascii="新宋体" w:eastAsia="新宋体" w:hAnsi="新宋体" w:cs="新宋体" w:hint="eastAsia"/>
          <w:sz w:val="32"/>
          <w:szCs w:val="32"/>
        </w:rPr>
        <w:t>;</w:t>
      </w:r>
    </w:p>
    <w:p w:rsidR="009F12F7" w:rsidRDefault="008F7BC7">
      <w:pPr>
        <w:widowControl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4</w:t>
      </w:r>
      <w:r>
        <w:rPr>
          <w:rFonts w:ascii="新宋体" w:eastAsia="新宋体" w:hAnsi="新宋体" w:cs="新宋体" w:hint="eastAsia"/>
          <w:sz w:val="32"/>
          <w:szCs w:val="32"/>
        </w:rPr>
        <w:t>）负责本辖区内的卫生信息统计、分析、上报</w:t>
      </w:r>
      <w:r>
        <w:rPr>
          <w:rFonts w:ascii="新宋体" w:eastAsia="新宋体" w:hAnsi="新宋体" w:cs="新宋体" w:hint="eastAsia"/>
          <w:sz w:val="32"/>
          <w:szCs w:val="32"/>
        </w:rPr>
        <w:t>;</w:t>
      </w:r>
    </w:p>
    <w:p w:rsidR="009F12F7" w:rsidRDefault="008F7BC7">
      <w:pPr>
        <w:snapToGrid w:val="0"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5</w:t>
      </w:r>
      <w:r>
        <w:rPr>
          <w:rFonts w:ascii="新宋体" w:eastAsia="新宋体" w:hAnsi="新宋体" w:cs="新宋体" w:hint="eastAsia"/>
          <w:sz w:val="32"/>
          <w:szCs w:val="32"/>
        </w:rPr>
        <w:t>）负责对本辖区内村级卫生组织和乡村医生的业务指导和培训。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二、部门决算单位构成</w:t>
      </w:r>
      <w:r>
        <w:rPr>
          <w:rFonts w:ascii="新宋体" w:eastAsia="新宋体" w:hAnsi="新宋体" w:cs="新宋体" w:hint="eastAsia"/>
          <w:sz w:val="32"/>
          <w:szCs w:val="32"/>
        </w:rPr>
        <w:t>:</w:t>
      </w:r>
    </w:p>
    <w:p w:rsidR="009F12F7" w:rsidRDefault="009F12F7">
      <w:pPr>
        <w:spacing w:before="7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9F12F7">
      <w:pPr>
        <w:spacing w:before="1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napToGrid w:val="0"/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年南宫市垂杨镇中心卫生院为财政补助事业单位，下辖共有</w:t>
      </w:r>
      <w:r>
        <w:rPr>
          <w:rFonts w:ascii="新宋体" w:eastAsia="新宋体" w:hAnsi="新宋体" w:cs="新宋体" w:hint="eastAsia"/>
          <w:sz w:val="32"/>
          <w:szCs w:val="32"/>
        </w:rPr>
        <w:t>38</w:t>
      </w:r>
      <w:r>
        <w:rPr>
          <w:rFonts w:ascii="新宋体" w:eastAsia="新宋体" w:hAnsi="新宋体" w:cs="新宋体" w:hint="eastAsia"/>
          <w:sz w:val="32"/>
          <w:szCs w:val="32"/>
        </w:rPr>
        <w:t>个村卫生室。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年度机构情况无变动。</w:t>
      </w:r>
    </w:p>
    <w:p w:rsidR="009F12F7" w:rsidRDefault="009F12F7">
      <w:pPr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  <w:sectPr w:rsidR="009F12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新宋体" w:eastAsia="新宋体" w:hAnsi="新宋体" w:cs="新宋体" w:hint="eastAsia"/>
          <w:b/>
          <w:bCs/>
          <w:kern w:val="0"/>
          <w:sz w:val="32"/>
          <w:szCs w:val="32"/>
        </w:rPr>
        <w:t>2017</w:t>
      </w:r>
      <w:r>
        <w:rPr>
          <w:rFonts w:ascii="新宋体" w:eastAsia="新宋体" w:hAnsi="新宋体" w:cs="新宋体" w:hint="eastAsia"/>
          <w:b/>
          <w:bCs/>
          <w:kern w:val="0"/>
          <w:sz w:val="32"/>
          <w:szCs w:val="32"/>
        </w:rPr>
        <w:t>年部门决算表</w:t>
      </w:r>
    </w:p>
    <w:p w:rsidR="009F12F7" w:rsidRDefault="009F12F7">
      <w:pPr>
        <w:widowControl/>
        <w:spacing w:line="580" w:lineRule="exact"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</w:p>
    <w:p w:rsidR="009F12F7" w:rsidRDefault="009F12F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  <w:sectPr w:rsidR="009F12F7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9F12F7" w:rsidRDefault="008F7BC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659620" cy="6840220"/>
            <wp:effectExtent l="0" t="0" r="17780" b="17780"/>
            <wp:docPr id="1" name="图片 0" descr="QQ图片20181023150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8102315071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6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F7" w:rsidRDefault="009F12F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  <w:sectPr w:rsidR="009F12F7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9F12F7" w:rsidRDefault="008F7BC7">
      <w:pPr>
        <w:widowControl/>
        <w:spacing w:line="580" w:lineRule="exact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97155</wp:posOffset>
            </wp:positionV>
            <wp:extent cx="10548620" cy="6400800"/>
            <wp:effectExtent l="19050" t="0" r="5080" b="0"/>
            <wp:wrapSquare wrapText="bothSides"/>
            <wp:docPr id="3" name="图片 2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0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62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2F7" w:rsidRDefault="008F7BC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78105</wp:posOffset>
            </wp:positionV>
            <wp:extent cx="10351135" cy="6505575"/>
            <wp:effectExtent l="19050" t="0" r="0" b="0"/>
            <wp:wrapSquare wrapText="bothSides"/>
            <wp:docPr id="17" name="图片 16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00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13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2F7" w:rsidRDefault="008F7BC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20955</wp:posOffset>
            </wp:positionV>
            <wp:extent cx="9563100" cy="6772275"/>
            <wp:effectExtent l="19050" t="0" r="0" b="0"/>
            <wp:wrapSquare wrapText="bothSides"/>
            <wp:docPr id="12" name="图片 12" descr="第二部分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第二部分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2F7" w:rsidRDefault="008F7BC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59055</wp:posOffset>
            </wp:positionV>
            <wp:extent cx="10506075" cy="7134225"/>
            <wp:effectExtent l="19050" t="0" r="9525" b="0"/>
            <wp:wrapSquare wrapText="bothSides"/>
            <wp:docPr id="11" name="图片 11" descr="第二部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第二部分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2F7" w:rsidRDefault="008F7BC7">
      <w:pPr>
        <w:widowControl/>
        <w:jc w:val="center"/>
        <w:rPr>
          <w:rFonts w:ascii="新宋体" w:eastAsia="新宋体" w:hAnsi="新宋体" w:cs="新宋体"/>
          <w:b/>
          <w:bCs/>
          <w:color w:val="000000"/>
          <w:sz w:val="32"/>
          <w:szCs w:val="32"/>
          <w:shd w:val="clear" w:color="auto" w:fill="FFFFFF"/>
        </w:rPr>
        <w:sectPr w:rsidR="009F12F7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569450" cy="6678295"/>
            <wp:effectExtent l="19050" t="0" r="0" b="0"/>
            <wp:docPr id="10" name="图片 10" descr="第二部分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第二部分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664" cy="667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10163810" cy="3781425"/>
            <wp:effectExtent l="19050" t="0" r="8628" b="0"/>
            <wp:docPr id="9" name="图片 9" descr="第二部分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第二部分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4072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10269220" cy="4314825"/>
            <wp:effectExtent l="19050" t="0" r="0" b="0"/>
            <wp:docPr id="8" name="图片 8" descr="第二部分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二部分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195" cy="43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10003155" cy="5829300"/>
            <wp:effectExtent l="19050" t="0" r="0" b="0"/>
            <wp:docPr id="7" name="图片 7" descr="第二部分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第二部分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863" cy="58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eastAsia="新宋体" w:hAnsi="新宋体" w:cs="新宋体" w:hint="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10248265" cy="4646295"/>
            <wp:effectExtent l="19050" t="0" r="635" b="0"/>
            <wp:docPr id="6" name="图片 6" descr="第二部分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二部分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265" cy="46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F7" w:rsidRDefault="008F7BC7">
      <w:pPr>
        <w:widowControl/>
        <w:spacing w:line="580" w:lineRule="exact"/>
        <w:jc w:val="center"/>
        <w:rPr>
          <w:rFonts w:ascii="新宋体" w:eastAsia="新宋体" w:hAnsi="新宋体" w:cs="新宋体"/>
          <w:kern w:val="0"/>
          <w:sz w:val="24"/>
        </w:rPr>
      </w:pP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第三部分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新宋体" w:eastAsia="新宋体" w:hAnsi="新宋体" w:cs="新宋体" w:hint="eastAsia"/>
          <w:b/>
          <w:bCs/>
          <w:kern w:val="0"/>
          <w:sz w:val="32"/>
          <w:szCs w:val="32"/>
        </w:rPr>
        <w:t>南宫市垂杨镇中心卫生院决算情况说明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9F12F7" w:rsidRDefault="008F7BC7">
      <w:pPr>
        <w:widowControl/>
        <w:spacing w:line="580" w:lineRule="exact"/>
        <w:ind w:firstLineChars="200" w:firstLine="640"/>
        <w:jc w:val="left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一、收入支出决算总体情况说明</w:t>
      </w: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ind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pacing w:val="-40"/>
          <w:sz w:val="32"/>
          <w:szCs w:val="32"/>
        </w:rPr>
        <w:t xml:space="preserve">            2017</w:t>
      </w:r>
      <w:r>
        <w:rPr>
          <w:rFonts w:ascii="新宋体" w:eastAsia="新宋体" w:hAnsi="新宋体" w:cs="新宋体" w:hint="eastAsia"/>
          <w:spacing w:val="-40"/>
          <w:sz w:val="32"/>
          <w:szCs w:val="32"/>
        </w:rPr>
        <w:t>年度预算</w:t>
      </w:r>
      <w:r>
        <w:rPr>
          <w:rFonts w:ascii="新宋体" w:eastAsia="新宋体" w:hAnsi="新宋体" w:cs="新宋体" w:hint="eastAsia"/>
          <w:sz w:val="32"/>
          <w:szCs w:val="32"/>
        </w:rPr>
        <w:t>收入</w:t>
      </w:r>
      <w:r>
        <w:rPr>
          <w:rFonts w:ascii="新宋体" w:eastAsia="新宋体" w:hAnsi="新宋体" w:cs="新宋体" w:hint="eastAsia"/>
          <w:sz w:val="32"/>
          <w:szCs w:val="32"/>
        </w:rPr>
        <w:t>699.22</w:t>
      </w:r>
      <w:r>
        <w:rPr>
          <w:rFonts w:ascii="新宋体" w:eastAsia="新宋体" w:hAnsi="新宋体" w:cs="新宋体" w:hint="eastAsia"/>
          <w:sz w:val="32"/>
          <w:szCs w:val="32"/>
        </w:rPr>
        <w:t>万元，预算支出</w:t>
      </w:r>
      <w:r>
        <w:rPr>
          <w:rFonts w:ascii="新宋体" w:eastAsia="新宋体" w:hAnsi="新宋体" w:cs="新宋体" w:hint="eastAsia"/>
          <w:sz w:val="32"/>
          <w:szCs w:val="32"/>
        </w:rPr>
        <w:t>699.22</w:t>
      </w:r>
      <w:r>
        <w:rPr>
          <w:rFonts w:ascii="新宋体" w:eastAsia="新宋体" w:hAnsi="新宋体" w:cs="新宋体" w:hint="eastAsia"/>
          <w:sz w:val="32"/>
          <w:szCs w:val="32"/>
        </w:rPr>
        <w:t>万元，其中：基本支出</w:t>
      </w:r>
      <w:r>
        <w:rPr>
          <w:rFonts w:ascii="新宋体" w:eastAsia="新宋体" w:hAnsi="新宋体" w:cs="新宋体" w:hint="eastAsia"/>
          <w:sz w:val="32"/>
          <w:szCs w:val="32"/>
        </w:rPr>
        <w:t>699.22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年度预算安排较上年度减少</w:t>
      </w:r>
      <w:r>
        <w:rPr>
          <w:rFonts w:ascii="新宋体" w:eastAsia="新宋体" w:hAnsi="新宋体" w:cs="新宋体" w:hint="eastAsia"/>
          <w:sz w:val="32"/>
          <w:szCs w:val="32"/>
        </w:rPr>
        <w:t>296.41</w:t>
      </w:r>
      <w:r>
        <w:rPr>
          <w:rFonts w:ascii="新宋体" w:eastAsia="新宋体" w:hAnsi="新宋体" w:cs="新宋体" w:hint="eastAsia"/>
          <w:sz w:val="32"/>
          <w:szCs w:val="32"/>
        </w:rPr>
        <w:t>万元，主要原因是事业收入减少。</w:t>
      </w:r>
    </w:p>
    <w:p w:rsidR="009F12F7" w:rsidRDefault="008F7BC7">
      <w:pPr>
        <w:ind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年年末结转和结余为</w:t>
      </w:r>
      <w:r>
        <w:rPr>
          <w:rFonts w:ascii="新宋体" w:eastAsia="新宋体" w:hAnsi="新宋体" w:cs="新宋体" w:hint="eastAsia"/>
          <w:sz w:val="32"/>
          <w:szCs w:val="32"/>
        </w:rPr>
        <w:t>25.09</w:t>
      </w:r>
      <w:r>
        <w:rPr>
          <w:rFonts w:ascii="新宋体" w:eastAsia="新宋体" w:hAnsi="新宋体" w:cs="新宋体" w:hint="eastAsia"/>
          <w:sz w:val="32"/>
          <w:szCs w:val="32"/>
        </w:rPr>
        <w:t>万元，较上年度减少</w:t>
      </w:r>
      <w:r>
        <w:rPr>
          <w:rFonts w:ascii="新宋体" w:eastAsia="新宋体" w:hAnsi="新宋体" w:cs="新宋体" w:hint="eastAsia"/>
          <w:sz w:val="32"/>
          <w:szCs w:val="32"/>
        </w:rPr>
        <w:t>11.14</w:t>
      </w:r>
      <w:r>
        <w:rPr>
          <w:rFonts w:ascii="新宋体" w:eastAsia="新宋体" w:hAnsi="新宋体" w:cs="新宋体" w:hint="eastAsia"/>
          <w:sz w:val="32"/>
          <w:szCs w:val="32"/>
        </w:rPr>
        <w:t>万元，主要开支用于公用经费和人员经费开支。</w:t>
      </w:r>
    </w:p>
    <w:p w:rsidR="009F12F7" w:rsidRDefault="008F7BC7">
      <w:pPr>
        <w:spacing w:before="49"/>
        <w:ind w:left="834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二、收入决算情况说明</w:t>
      </w: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snapToGrid w:val="0"/>
        <w:spacing w:line="52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万元，年初预算财政拨款收入为</w:t>
      </w:r>
      <w:r>
        <w:rPr>
          <w:rFonts w:ascii="新宋体" w:eastAsia="新宋体" w:hAnsi="新宋体" w:cs="新宋体" w:hint="eastAsia"/>
          <w:sz w:val="32"/>
          <w:szCs w:val="32"/>
        </w:rPr>
        <w:t>139.12</w:t>
      </w:r>
      <w:r>
        <w:rPr>
          <w:rFonts w:ascii="新宋体" w:eastAsia="新宋体" w:hAnsi="新宋体" w:cs="新宋体" w:hint="eastAsia"/>
          <w:sz w:val="32"/>
          <w:szCs w:val="32"/>
        </w:rPr>
        <w:t>万元，事业收入</w:t>
      </w:r>
      <w:r>
        <w:rPr>
          <w:rFonts w:ascii="新宋体" w:eastAsia="新宋体" w:hAnsi="新宋体" w:cs="新宋体" w:hint="eastAsia"/>
          <w:sz w:val="32"/>
          <w:szCs w:val="32"/>
        </w:rPr>
        <w:t>552.24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9F12F7" w:rsidRDefault="008F7BC7">
      <w:pPr>
        <w:snapToGrid w:val="0"/>
        <w:spacing w:line="52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>2016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236.9</w:t>
      </w:r>
      <w:r>
        <w:rPr>
          <w:rFonts w:ascii="新宋体" w:eastAsia="新宋体" w:hAnsi="新宋体" w:cs="新宋体" w:hint="eastAsia"/>
          <w:sz w:val="32"/>
          <w:szCs w:val="32"/>
        </w:rPr>
        <w:t>万元，增加了</w:t>
      </w:r>
      <w:r>
        <w:rPr>
          <w:rFonts w:ascii="新宋体" w:eastAsia="新宋体" w:hAnsi="新宋体" w:cs="新宋体" w:hint="eastAsia"/>
          <w:sz w:val="32"/>
          <w:szCs w:val="32"/>
        </w:rPr>
        <w:t>84.92</w:t>
      </w:r>
      <w:r>
        <w:rPr>
          <w:rFonts w:ascii="新宋体" w:eastAsia="新宋体" w:hAnsi="新宋体" w:cs="新宋体" w:hint="eastAsia"/>
          <w:sz w:val="32"/>
          <w:szCs w:val="32"/>
        </w:rPr>
        <w:t>万元，增幅为</w:t>
      </w:r>
      <w:r>
        <w:rPr>
          <w:rFonts w:ascii="新宋体" w:eastAsia="新宋体" w:hAnsi="新宋体" w:cs="新宋体" w:hint="eastAsia"/>
          <w:sz w:val="32"/>
          <w:szCs w:val="32"/>
        </w:rPr>
        <w:t>36%</w:t>
      </w:r>
      <w:r>
        <w:rPr>
          <w:rFonts w:ascii="新宋体" w:eastAsia="新宋体" w:hAnsi="新宋体" w:cs="新宋体" w:hint="eastAsia"/>
          <w:sz w:val="32"/>
          <w:szCs w:val="32"/>
        </w:rPr>
        <w:t>，主要是公卫经费增加。</w:t>
      </w:r>
    </w:p>
    <w:p w:rsidR="009F12F7" w:rsidRDefault="008F7BC7">
      <w:pPr>
        <w:spacing w:before="50"/>
        <w:ind w:left="834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三、支出决算情况说明</w:t>
      </w:r>
    </w:p>
    <w:p w:rsidR="009F12F7" w:rsidRDefault="009F12F7">
      <w:pPr>
        <w:spacing w:before="3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spacing w:line="318" w:lineRule="auto"/>
        <w:ind w:left="114" w:right="181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年度财政拨款支出决算为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万元，年初预算财政拨款支出为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9F12F7" w:rsidRDefault="008F7BC7">
      <w:pPr>
        <w:spacing w:line="318" w:lineRule="auto"/>
        <w:ind w:left="114" w:right="181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年度财政拨款支出决算为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>2016</w:t>
      </w:r>
      <w:r>
        <w:rPr>
          <w:rFonts w:ascii="新宋体" w:eastAsia="新宋体" w:hAnsi="新宋体" w:cs="新宋体" w:hint="eastAsia"/>
          <w:sz w:val="32"/>
          <w:szCs w:val="32"/>
        </w:rPr>
        <w:t>年度财政拨款支出决算为</w:t>
      </w:r>
      <w:r>
        <w:rPr>
          <w:rFonts w:ascii="新宋体" w:eastAsia="新宋体" w:hAnsi="新宋体" w:cs="新宋体" w:hint="eastAsia"/>
          <w:sz w:val="32"/>
          <w:szCs w:val="32"/>
        </w:rPr>
        <w:t>236.9</w:t>
      </w:r>
      <w:r>
        <w:rPr>
          <w:rFonts w:ascii="新宋体" w:eastAsia="新宋体" w:hAnsi="新宋体" w:cs="新宋体" w:hint="eastAsia"/>
          <w:sz w:val="32"/>
          <w:szCs w:val="32"/>
        </w:rPr>
        <w:t>万元，增加了</w:t>
      </w:r>
      <w:r>
        <w:rPr>
          <w:rFonts w:ascii="新宋体" w:eastAsia="新宋体" w:hAnsi="新宋体" w:cs="新宋体" w:hint="eastAsia"/>
          <w:sz w:val="32"/>
          <w:szCs w:val="32"/>
        </w:rPr>
        <w:t>84.92</w:t>
      </w:r>
      <w:r>
        <w:rPr>
          <w:rFonts w:ascii="新宋体" w:eastAsia="新宋体" w:hAnsi="新宋体" w:cs="新宋体" w:hint="eastAsia"/>
          <w:sz w:val="32"/>
          <w:szCs w:val="32"/>
        </w:rPr>
        <w:t>万元增幅为</w:t>
      </w:r>
      <w:r>
        <w:rPr>
          <w:rFonts w:ascii="新宋体" w:eastAsia="新宋体" w:hAnsi="新宋体" w:cs="新宋体" w:hint="eastAsia"/>
          <w:sz w:val="32"/>
          <w:szCs w:val="32"/>
        </w:rPr>
        <w:t>36%</w:t>
      </w:r>
      <w:r>
        <w:rPr>
          <w:rFonts w:ascii="新宋体" w:eastAsia="新宋体" w:hAnsi="新宋体" w:cs="新宋体" w:hint="eastAsia"/>
          <w:sz w:val="32"/>
          <w:szCs w:val="32"/>
        </w:rPr>
        <w:t>，主要是公卫经费增加。</w:t>
      </w:r>
    </w:p>
    <w:p w:rsidR="009F12F7" w:rsidRDefault="008F7BC7">
      <w:pPr>
        <w:spacing w:line="318" w:lineRule="auto"/>
        <w:ind w:left="114" w:right="181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年年初预算支出为</w:t>
      </w:r>
      <w:r>
        <w:rPr>
          <w:rFonts w:ascii="新宋体" w:eastAsia="新宋体" w:hAnsi="新宋体" w:cs="新宋体" w:hint="eastAsia"/>
          <w:sz w:val="32"/>
          <w:szCs w:val="32"/>
        </w:rPr>
        <w:t>699.22</w:t>
      </w:r>
      <w:r>
        <w:rPr>
          <w:rFonts w:ascii="新宋体" w:eastAsia="新宋体" w:hAnsi="新宋体" w:cs="新宋体" w:hint="eastAsia"/>
          <w:sz w:val="32"/>
          <w:szCs w:val="32"/>
        </w:rPr>
        <w:t>万元，其中：基本支出</w:t>
      </w:r>
      <w:r>
        <w:rPr>
          <w:rFonts w:ascii="新宋体" w:eastAsia="新宋体" w:hAnsi="新宋体" w:cs="新宋体" w:hint="eastAsia"/>
          <w:sz w:val="32"/>
          <w:szCs w:val="32"/>
        </w:rPr>
        <w:t>699.22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9F12F7" w:rsidRDefault="008F7BC7">
      <w:pPr>
        <w:spacing w:line="318" w:lineRule="auto"/>
        <w:ind w:left="114" w:right="181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lastRenderedPageBreak/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年度总支出决算为</w:t>
      </w:r>
      <w:r>
        <w:rPr>
          <w:rFonts w:ascii="新宋体" w:eastAsia="新宋体" w:hAnsi="新宋体" w:cs="新宋体" w:hint="eastAsia"/>
          <w:sz w:val="32"/>
          <w:szCs w:val="32"/>
        </w:rPr>
        <w:t>856.83</w:t>
      </w:r>
      <w:r>
        <w:rPr>
          <w:rFonts w:ascii="新宋体" w:eastAsia="新宋体" w:hAnsi="新宋体" w:cs="新宋体" w:hint="eastAsia"/>
          <w:sz w:val="32"/>
          <w:szCs w:val="32"/>
        </w:rPr>
        <w:t>万元，支出决算按照功能分类情况：一般公共服务支出</w:t>
      </w:r>
      <w:r>
        <w:rPr>
          <w:rFonts w:ascii="新宋体" w:eastAsia="新宋体" w:hAnsi="新宋体" w:cs="新宋体" w:hint="eastAsia"/>
          <w:sz w:val="32"/>
          <w:szCs w:val="32"/>
        </w:rPr>
        <w:t>154.62</w:t>
      </w:r>
      <w:r>
        <w:rPr>
          <w:rFonts w:ascii="新宋体" w:eastAsia="新宋体" w:hAnsi="新宋体" w:cs="新宋体" w:hint="eastAsia"/>
          <w:sz w:val="32"/>
          <w:szCs w:val="32"/>
        </w:rPr>
        <w:t>万元，医疗支出</w:t>
      </w:r>
      <w:r>
        <w:rPr>
          <w:rFonts w:ascii="新宋体" w:eastAsia="新宋体" w:hAnsi="新宋体" w:cs="新宋体" w:hint="eastAsia"/>
          <w:sz w:val="32"/>
          <w:szCs w:val="32"/>
        </w:rPr>
        <w:t>727.3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9F12F7" w:rsidRDefault="008F7BC7">
      <w:pPr>
        <w:numPr>
          <w:ilvl w:val="0"/>
          <w:numId w:val="3"/>
        </w:numPr>
        <w:spacing w:line="318" w:lineRule="auto"/>
        <w:ind w:left="114" w:right="180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财政拨款收入支出决算总体情况说明</w:t>
      </w:r>
    </w:p>
    <w:p w:rsidR="009F12F7" w:rsidRDefault="008F7BC7">
      <w:pPr>
        <w:numPr>
          <w:ilvl w:val="0"/>
          <w:numId w:val="4"/>
        </w:numPr>
        <w:spacing w:line="319" w:lineRule="auto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收入支出预算安排情况</w:t>
      </w:r>
    </w:p>
    <w:p w:rsidR="009F12F7" w:rsidRDefault="008F7BC7">
      <w:pPr>
        <w:spacing w:line="319" w:lineRule="auto"/>
        <w:ind w:firstLineChars="400" w:firstLine="12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年度财政拨款收入预算安排为</w:t>
      </w:r>
      <w:r>
        <w:rPr>
          <w:rFonts w:ascii="新宋体" w:eastAsia="新宋体" w:hAnsi="新宋体" w:cs="新宋体" w:hint="eastAsia"/>
          <w:sz w:val="32"/>
          <w:szCs w:val="32"/>
        </w:rPr>
        <w:t>139.12</w:t>
      </w:r>
      <w:r>
        <w:rPr>
          <w:rFonts w:ascii="新宋体" w:eastAsia="新宋体" w:hAnsi="新宋体" w:cs="新宋体" w:hint="eastAsia"/>
          <w:sz w:val="32"/>
          <w:szCs w:val="32"/>
        </w:rPr>
        <w:t>万元，财政拨款预算支出</w:t>
      </w:r>
      <w:r>
        <w:rPr>
          <w:rFonts w:ascii="新宋体" w:eastAsia="新宋体" w:hAnsi="新宋体" w:cs="新宋体" w:hint="eastAsia"/>
          <w:sz w:val="32"/>
          <w:szCs w:val="32"/>
        </w:rPr>
        <w:t>139.12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9F12F7" w:rsidRDefault="008F7BC7">
      <w:pPr>
        <w:numPr>
          <w:ilvl w:val="0"/>
          <w:numId w:val="4"/>
        </w:numPr>
        <w:spacing w:line="319" w:lineRule="auto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收入支出预算执</w:t>
      </w:r>
      <w:r>
        <w:rPr>
          <w:rFonts w:ascii="新宋体" w:eastAsia="新宋体" w:hAnsi="新宋体" w:cs="新宋体" w:hint="eastAsia"/>
          <w:sz w:val="32"/>
          <w:szCs w:val="32"/>
        </w:rPr>
        <w:t>行情况</w:t>
      </w:r>
    </w:p>
    <w:p w:rsidR="009F12F7" w:rsidRDefault="008F7BC7">
      <w:pPr>
        <w:numPr>
          <w:ilvl w:val="0"/>
          <w:numId w:val="5"/>
        </w:numPr>
        <w:spacing w:line="319" w:lineRule="auto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收入支出预算低比分析</w:t>
      </w:r>
    </w:p>
    <w:p w:rsidR="009F12F7" w:rsidRDefault="008F7BC7">
      <w:pPr>
        <w:spacing w:line="319" w:lineRule="auto"/>
        <w:ind w:left="12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万元，年初预算财政拨款收入为</w:t>
      </w:r>
      <w:r>
        <w:rPr>
          <w:rFonts w:ascii="新宋体" w:eastAsia="新宋体" w:hAnsi="新宋体" w:cs="新宋体" w:hint="eastAsia"/>
          <w:sz w:val="32"/>
          <w:szCs w:val="32"/>
        </w:rPr>
        <w:t>139.12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>2016</w:t>
      </w:r>
      <w:r>
        <w:rPr>
          <w:rFonts w:ascii="新宋体" w:eastAsia="新宋体" w:hAnsi="新宋体" w:cs="新宋体" w:hint="eastAsia"/>
          <w:sz w:val="32"/>
          <w:szCs w:val="32"/>
        </w:rPr>
        <w:t>年度财政拨款收入决算为</w:t>
      </w:r>
      <w:r>
        <w:rPr>
          <w:rFonts w:ascii="新宋体" w:eastAsia="新宋体" w:hAnsi="新宋体" w:cs="新宋体" w:hint="eastAsia"/>
          <w:sz w:val="32"/>
          <w:szCs w:val="32"/>
        </w:rPr>
        <w:t>236.9</w:t>
      </w:r>
      <w:r>
        <w:rPr>
          <w:rFonts w:ascii="新宋体" w:eastAsia="新宋体" w:hAnsi="新宋体" w:cs="新宋体" w:hint="eastAsia"/>
          <w:sz w:val="32"/>
          <w:szCs w:val="32"/>
        </w:rPr>
        <w:t>万元，增幅为</w:t>
      </w:r>
      <w:r>
        <w:rPr>
          <w:rFonts w:ascii="新宋体" w:eastAsia="新宋体" w:hAnsi="新宋体" w:cs="新宋体" w:hint="eastAsia"/>
          <w:sz w:val="32"/>
          <w:szCs w:val="32"/>
        </w:rPr>
        <w:t>36%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9F12F7" w:rsidRDefault="008F7BC7">
      <w:pPr>
        <w:numPr>
          <w:ilvl w:val="0"/>
          <w:numId w:val="5"/>
        </w:numPr>
        <w:spacing w:line="319" w:lineRule="auto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收入支出结构分析</w:t>
      </w:r>
    </w:p>
    <w:p w:rsidR="009F12F7" w:rsidRDefault="008F7BC7">
      <w:pPr>
        <w:spacing w:line="319" w:lineRule="auto"/>
        <w:ind w:left="12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年度决算总收入为</w:t>
      </w:r>
      <w:r>
        <w:rPr>
          <w:rFonts w:ascii="新宋体" w:eastAsia="新宋体" w:hAnsi="新宋体" w:cs="新宋体" w:hint="eastAsia"/>
          <w:sz w:val="32"/>
          <w:szCs w:val="32"/>
        </w:rPr>
        <w:t>881.92</w:t>
      </w:r>
      <w:r>
        <w:rPr>
          <w:rFonts w:ascii="新宋体" w:eastAsia="新宋体" w:hAnsi="新宋体" w:cs="新宋体" w:hint="eastAsia"/>
          <w:sz w:val="32"/>
          <w:szCs w:val="32"/>
        </w:rPr>
        <w:t>万元，其中：一般公共预算收入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万元，占</w:t>
      </w:r>
      <w:r>
        <w:rPr>
          <w:rFonts w:ascii="新宋体" w:eastAsia="新宋体" w:hAnsi="新宋体" w:cs="新宋体" w:hint="eastAsia"/>
          <w:sz w:val="32"/>
          <w:szCs w:val="32"/>
        </w:rPr>
        <w:t>36.4%</w:t>
      </w:r>
      <w:r>
        <w:rPr>
          <w:rFonts w:ascii="新宋体" w:eastAsia="新宋体" w:hAnsi="新宋体" w:cs="新宋体" w:hint="eastAsia"/>
          <w:sz w:val="32"/>
          <w:szCs w:val="32"/>
        </w:rPr>
        <w:t>，事业收入</w:t>
      </w:r>
      <w:r>
        <w:rPr>
          <w:rFonts w:ascii="新宋体" w:eastAsia="新宋体" w:hAnsi="新宋体" w:cs="新宋体" w:hint="eastAsia"/>
          <w:sz w:val="32"/>
          <w:szCs w:val="32"/>
        </w:rPr>
        <w:t>552.24</w:t>
      </w:r>
      <w:r>
        <w:rPr>
          <w:rFonts w:ascii="新宋体" w:eastAsia="新宋体" w:hAnsi="新宋体" w:cs="新宋体" w:hint="eastAsia"/>
          <w:sz w:val="32"/>
          <w:szCs w:val="32"/>
        </w:rPr>
        <w:t>万元，占</w:t>
      </w:r>
      <w:r>
        <w:rPr>
          <w:rFonts w:ascii="新宋体" w:eastAsia="新宋体" w:hAnsi="新宋体" w:cs="新宋体" w:hint="eastAsia"/>
          <w:sz w:val="32"/>
          <w:szCs w:val="32"/>
        </w:rPr>
        <w:t>62.6%</w:t>
      </w:r>
      <w:r>
        <w:rPr>
          <w:rFonts w:ascii="新宋体" w:eastAsia="新宋体" w:hAnsi="新宋体" w:cs="新宋体" w:hint="eastAsia"/>
          <w:sz w:val="32"/>
          <w:szCs w:val="32"/>
        </w:rPr>
        <w:t>，其他收入</w:t>
      </w:r>
      <w:r>
        <w:rPr>
          <w:rFonts w:ascii="新宋体" w:eastAsia="新宋体" w:hAnsi="新宋体" w:cs="新宋体" w:hint="eastAsia"/>
          <w:sz w:val="32"/>
          <w:szCs w:val="32"/>
        </w:rPr>
        <w:t>7.86</w:t>
      </w:r>
      <w:r>
        <w:rPr>
          <w:rFonts w:ascii="新宋体" w:eastAsia="新宋体" w:hAnsi="新宋体" w:cs="新宋体" w:hint="eastAsia"/>
          <w:sz w:val="32"/>
          <w:szCs w:val="32"/>
        </w:rPr>
        <w:t>万元，占</w:t>
      </w:r>
      <w:r>
        <w:rPr>
          <w:rFonts w:ascii="新宋体" w:eastAsia="新宋体" w:hAnsi="新宋体" w:cs="新宋体" w:hint="eastAsia"/>
          <w:sz w:val="32"/>
          <w:szCs w:val="32"/>
        </w:rPr>
        <w:t>1%</w:t>
      </w:r>
      <w:r>
        <w:rPr>
          <w:rFonts w:ascii="新宋体" w:eastAsia="新宋体" w:hAnsi="新宋体" w:cs="新宋体" w:hint="eastAsia"/>
          <w:sz w:val="32"/>
          <w:szCs w:val="32"/>
        </w:rPr>
        <w:t>；主要是公卫经费增加。</w:t>
      </w:r>
    </w:p>
    <w:p w:rsidR="009F12F7" w:rsidRDefault="008F7BC7">
      <w:pPr>
        <w:spacing w:line="319" w:lineRule="auto"/>
        <w:ind w:left="12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）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年度决算总支出为</w:t>
      </w:r>
      <w:r>
        <w:rPr>
          <w:rFonts w:ascii="新宋体" w:eastAsia="新宋体" w:hAnsi="新宋体" w:cs="新宋体" w:hint="eastAsia"/>
          <w:sz w:val="32"/>
          <w:szCs w:val="32"/>
        </w:rPr>
        <w:t>856.83</w:t>
      </w:r>
      <w:r>
        <w:rPr>
          <w:rFonts w:ascii="新宋体" w:eastAsia="新宋体" w:hAnsi="新宋体" w:cs="新宋体" w:hint="eastAsia"/>
          <w:sz w:val="32"/>
          <w:szCs w:val="32"/>
        </w:rPr>
        <w:t>万元，其中：财政拨款支出</w:t>
      </w: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21.82</w:t>
      </w:r>
      <w:r>
        <w:rPr>
          <w:rFonts w:ascii="新宋体" w:eastAsia="新宋体" w:hAnsi="新宋体" w:cs="新宋体" w:hint="eastAsia"/>
          <w:sz w:val="32"/>
          <w:szCs w:val="32"/>
        </w:rPr>
        <w:t>万元，占</w:t>
      </w:r>
      <w:r>
        <w:rPr>
          <w:rFonts w:ascii="新宋体" w:eastAsia="新宋体" w:hAnsi="新宋体" w:cs="新宋体" w:hint="eastAsia"/>
          <w:sz w:val="32"/>
          <w:szCs w:val="32"/>
        </w:rPr>
        <w:t>37%</w:t>
      </w:r>
      <w:r>
        <w:rPr>
          <w:rFonts w:ascii="新宋体" w:eastAsia="新宋体" w:hAnsi="新宋体" w:cs="新宋体" w:hint="eastAsia"/>
          <w:sz w:val="32"/>
          <w:szCs w:val="32"/>
        </w:rPr>
        <w:t>；基本支出</w:t>
      </w:r>
      <w:r>
        <w:rPr>
          <w:rFonts w:ascii="新宋体" w:eastAsia="新宋体" w:hAnsi="新宋体" w:cs="新宋体" w:hint="eastAsia"/>
          <w:sz w:val="32"/>
          <w:szCs w:val="32"/>
        </w:rPr>
        <w:t>535.01</w:t>
      </w:r>
      <w:r>
        <w:rPr>
          <w:rFonts w:ascii="新宋体" w:eastAsia="新宋体" w:hAnsi="新宋体" w:cs="新宋体" w:hint="eastAsia"/>
          <w:sz w:val="32"/>
          <w:szCs w:val="32"/>
        </w:rPr>
        <w:t>万元，占</w:t>
      </w:r>
      <w:r>
        <w:rPr>
          <w:rFonts w:ascii="新宋体" w:eastAsia="新宋体" w:hAnsi="新宋体" w:cs="新宋体" w:hint="eastAsia"/>
          <w:sz w:val="32"/>
          <w:szCs w:val="32"/>
        </w:rPr>
        <w:t>63%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9F12F7" w:rsidRDefault="008F7BC7">
      <w:pPr>
        <w:spacing w:line="319" w:lineRule="auto"/>
        <w:ind w:left="12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）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年结余分配为</w:t>
      </w:r>
      <w:r>
        <w:rPr>
          <w:rFonts w:ascii="新宋体" w:eastAsia="新宋体" w:hAnsi="新宋体" w:cs="新宋体" w:hint="eastAsia"/>
          <w:sz w:val="32"/>
          <w:szCs w:val="32"/>
        </w:rPr>
        <w:t>25.09</w:t>
      </w:r>
      <w:r>
        <w:rPr>
          <w:rFonts w:ascii="新宋体" w:eastAsia="新宋体" w:hAnsi="新宋体" w:cs="新宋体" w:hint="eastAsia"/>
          <w:sz w:val="32"/>
          <w:szCs w:val="32"/>
        </w:rPr>
        <w:t>万元，转入事业基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金的为</w:t>
      </w:r>
      <w:r>
        <w:rPr>
          <w:rFonts w:ascii="新宋体" w:eastAsia="新宋体" w:hAnsi="新宋体" w:cs="新宋体" w:hint="eastAsia"/>
          <w:sz w:val="32"/>
          <w:szCs w:val="32"/>
        </w:rPr>
        <w:t>25.09</w:t>
      </w:r>
      <w:r>
        <w:rPr>
          <w:rFonts w:ascii="新宋体" w:eastAsia="新宋体" w:hAnsi="新宋体" w:cs="新宋体" w:hint="eastAsia"/>
          <w:sz w:val="32"/>
          <w:szCs w:val="32"/>
        </w:rPr>
        <w:t>万元。较上年度减少</w:t>
      </w:r>
      <w:r>
        <w:rPr>
          <w:rFonts w:ascii="新宋体" w:eastAsia="新宋体" w:hAnsi="新宋体" w:cs="新宋体" w:hint="eastAsia"/>
          <w:sz w:val="32"/>
          <w:szCs w:val="32"/>
        </w:rPr>
        <w:t>11.14</w:t>
      </w:r>
      <w:r>
        <w:rPr>
          <w:rFonts w:ascii="新宋体" w:eastAsia="新宋体" w:hAnsi="新宋体" w:cs="新宋体" w:hint="eastAsia"/>
          <w:sz w:val="32"/>
          <w:szCs w:val="32"/>
        </w:rPr>
        <w:t>万元，减幅为</w:t>
      </w:r>
      <w:r>
        <w:rPr>
          <w:rFonts w:ascii="新宋体" w:eastAsia="新宋体" w:hAnsi="新宋体" w:cs="新宋体" w:hint="eastAsia"/>
          <w:sz w:val="32"/>
          <w:szCs w:val="32"/>
        </w:rPr>
        <w:t>30%</w:t>
      </w:r>
      <w:r>
        <w:rPr>
          <w:rFonts w:ascii="新宋体" w:eastAsia="新宋体" w:hAnsi="新宋体" w:cs="新宋体" w:hint="eastAsia"/>
          <w:sz w:val="32"/>
          <w:szCs w:val="32"/>
        </w:rPr>
        <w:t>，主要是支出了上年度的结余的正常公用经费和人员经费。</w:t>
      </w:r>
    </w:p>
    <w:p w:rsidR="009F12F7" w:rsidRDefault="009F12F7">
      <w:pPr>
        <w:spacing w:before="3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ind w:left="420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>五“三公”经费支出决算情况说明</w:t>
      </w:r>
    </w:p>
    <w:p w:rsidR="009F12F7" w:rsidRDefault="008F7BC7">
      <w:pPr>
        <w:ind w:left="420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</w:t>
      </w:r>
    </w:p>
    <w:p w:rsidR="009F12F7" w:rsidRDefault="009F12F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一、“三公”经费与上年度对比分析</w:t>
      </w:r>
    </w:p>
    <w:p w:rsidR="009F12F7" w:rsidRDefault="008F7BC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9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ind w:firstLineChars="200" w:firstLine="560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9F12F7" w:rsidRDefault="009F12F7">
      <w:pPr>
        <w:widowControl/>
        <w:adjustRightInd w:val="0"/>
        <w:snapToGrid w:val="0"/>
        <w:ind w:left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二、“三公”经费支出预决算分析</w:t>
      </w:r>
    </w:p>
    <w:p w:rsidR="009F12F7" w:rsidRDefault="008F7BC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9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F12F7">
        <w:trPr>
          <w:jc w:val="center"/>
        </w:trPr>
        <w:tc>
          <w:tcPr>
            <w:tcW w:w="2994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9F12F7" w:rsidRDefault="008F7BC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9F12F7" w:rsidRDefault="009F12F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9F12F7" w:rsidRDefault="009F12F7">
            <w:pPr>
              <w:widowControl/>
              <w:adjustRightInd w:val="0"/>
              <w:snapToGrid w:val="0"/>
              <w:jc w:val="center"/>
              <w:rPr>
                <w:rFonts w:ascii="新宋体" w:eastAsia="新宋体" w:hAnsi="新宋体" w:cs="新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F12F7" w:rsidRDefault="008F7BC7">
      <w:pPr>
        <w:ind w:left="420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本单位无三公经费支出情况。</w:t>
      </w: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六、预算绩效管理工作开展情况说明</w:t>
      </w:r>
    </w:p>
    <w:p w:rsidR="009F12F7" w:rsidRDefault="009F12F7">
      <w:pPr>
        <w:spacing w:before="3" w:line="150" w:lineRule="exact"/>
        <w:rPr>
          <w:rFonts w:ascii="新宋体" w:eastAsia="新宋体" w:hAnsi="新宋体" w:cs="新宋体"/>
          <w:sz w:val="32"/>
          <w:szCs w:val="32"/>
        </w:rPr>
      </w:pPr>
    </w:p>
    <w:p w:rsidR="009F12F7" w:rsidRDefault="008F7BC7">
      <w:pPr>
        <w:pStyle w:val="a6"/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总体情况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年，市卫计局整体预算安排各项资金，强力推进医疗体系的管理改革，扎实推进医疗覆盖本乡居民，不断完善为生服务体系，为我乡居民的身体健康提供了资金保障。</w:t>
      </w:r>
    </w:p>
    <w:p w:rsidR="009F12F7" w:rsidRDefault="008F7BC7">
      <w:pPr>
        <w:pStyle w:val="a6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前期准备：</w:t>
      </w:r>
      <w:r>
        <w:rPr>
          <w:rFonts w:ascii="新宋体" w:eastAsia="新宋体" w:hAnsi="新宋体" w:cs="新宋体" w:hint="eastAsia"/>
          <w:sz w:val="32"/>
          <w:szCs w:val="32"/>
        </w:rPr>
        <w:t>成立以院长任组长，财务科、业务科室等部门为成员的绩效评价工作组，统筹组织开展绩效评价工作。召开专题会议研究部署，认真传达学习《关于做好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2018 </w:t>
      </w:r>
      <w:r>
        <w:rPr>
          <w:rFonts w:ascii="新宋体" w:eastAsia="新宋体" w:hAnsi="新宋体" w:cs="新宋体" w:hint="eastAsia"/>
          <w:sz w:val="32"/>
          <w:szCs w:val="32"/>
        </w:rPr>
        <w:t>年省直部门绩效自评工作的通知》等文件精神，明确目标任务，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落实责任分工，确保自评工作扎实有效开展。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、组织实施。对于上级拨付资金补助我们正确使用，并对资金使用进行综合自评，采取收集、审核资料、综合评价等措施进行定量定性的评价，最后分别形成结论。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、分析评价。根据评价，对发现的问题提出意见和建议，汇总形成我院专项项目绩效目标自评表，按照规定的文本格式和要求撰写绩效评价报告，并在规定的时间内正式提交。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（三）部门整体绩效目标的完成情况</w:t>
      </w:r>
    </w:p>
    <w:p w:rsidR="009F12F7" w:rsidRDefault="008F7BC7">
      <w:pPr>
        <w:pStyle w:val="a6"/>
        <w:widowControl/>
        <w:shd w:val="clear" w:color="auto" w:fill="FFFFFF"/>
        <w:spacing w:before="315" w:beforeAutospacing="0" w:after="315" w:afterAutospacing="0"/>
        <w:ind w:firstLineChars="200"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通过努力，我乡居民对我们卫生工作给予很高的评价，通过公共卫生科普宣传大大提高了居民群众对健康的预防意识，对于提高全民健康素质起到了很好的促进作用。对于卫生院通过绩效考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核在医疗方面实现了较高的提升，人员大大提高，并且提高专业水平坚持与病人为中心为人民服务的精神，坚持人员培训以提高医疗水平为基础，更好的为人民服务。</w:t>
      </w:r>
    </w:p>
    <w:p w:rsidR="009F12F7" w:rsidRDefault="009F12F7">
      <w:pPr>
        <w:spacing w:line="318" w:lineRule="auto"/>
        <w:ind w:right="19"/>
        <w:rPr>
          <w:rFonts w:ascii="新宋体" w:eastAsia="新宋体" w:hAnsi="新宋体" w:cs="新宋体"/>
          <w:sz w:val="32"/>
          <w:szCs w:val="32"/>
        </w:rPr>
      </w:pPr>
    </w:p>
    <w:p w:rsidR="009F12F7" w:rsidRDefault="008F7BC7">
      <w:pPr>
        <w:spacing w:before="50"/>
        <w:ind w:left="834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七、其他重要事项的说明</w:t>
      </w:r>
    </w:p>
    <w:p w:rsidR="009F12F7" w:rsidRDefault="009F12F7">
      <w:pPr>
        <w:spacing w:before="3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numPr>
          <w:ilvl w:val="0"/>
          <w:numId w:val="8"/>
        </w:numPr>
        <w:ind w:right="-2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lastRenderedPageBreak/>
        <w:t>会议费支出情况：无</w:t>
      </w:r>
    </w:p>
    <w:p w:rsidR="009F12F7" w:rsidRDefault="008F7BC7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（二）培训费支出情况：无</w:t>
      </w:r>
    </w:p>
    <w:p w:rsidR="009F12F7" w:rsidRDefault="008F7BC7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（三）</w:t>
      </w:r>
      <w:r>
        <w:rPr>
          <w:rFonts w:ascii="新宋体" w:eastAsia="新宋体" w:hAnsi="新宋体" w:cs="新宋体" w:hint="eastAsia"/>
          <w:sz w:val="32"/>
          <w:szCs w:val="32"/>
        </w:rPr>
        <w:t>机关运行经费情</w:t>
      </w:r>
      <w:r>
        <w:rPr>
          <w:rFonts w:ascii="新宋体" w:eastAsia="新宋体" w:hAnsi="新宋体" w:cs="新宋体" w:hint="eastAsia"/>
          <w:sz w:val="32"/>
          <w:szCs w:val="32"/>
        </w:rPr>
        <w:t>况：无</w:t>
      </w:r>
    </w:p>
    <w:p w:rsidR="009F12F7" w:rsidRDefault="008F7BC7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（四）</w:t>
      </w:r>
      <w:r>
        <w:rPr>
          <w:rFonts w:ascii="新宋体" w:eastAsia="新宋体" w:hAnsi="新宋体" w:cs="新宋体" w:hint="eastAsia"/>
          <w:sz w:val="32"/>
          <w:szCs w:val="32"/>
        </w:rPr>
        <w:t>政府采购情况</w:t>
      </w:r>
      <w:r>
        <w:rPr>
          <w:rFonts w:ascii="新宋体" w:eastAsia="新宋体" w:hAnsi="新宋体" w:cs="新宋体" w:hint="eastAsia"/>
          <w:sz w:val="32"/>
          <w:szCs w:val="32"/>
        </w:rPr>
        <w:t>：无</w:t>
      </w:r>
    </w:p>
    <w:p w:rsidR="009F12F7" w:rsidRDefault="008F7BC7">
      <w:pPr>
        <w:ind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（五）</w:t>
      </w:r>
      <w:r>
        <w:rPr>
          <w:rFonts w:ascii="新宋体" w:eastAsia="新宋体" w:hAnsi="新宋体" w:cs="新宋体" w:hint="eastAsia"/>
          <w:sz w:val="32"/>
          <w:szCs w:val="32"/>
        </w:rPr>
        <w:t>国有资产占用情况</w:t>
      </w: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截止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12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31</w:t>
      </w:r>
      <w:r>
        <w:rPr>
          <w:rFonts w:ascii="新宋体" w:eastAsia="新宋体" w:hAnsi="新宋体" w:cs="新宋体" w:hint="eastAsia"/>
          <w:sz w:val="32"/>
          <w:szCs w:val="32"/>
        </w:rPr>
        <w:t>日，本部门共有车辆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辆，</w:t>
      </w:r>
      <w:r>
        <w:rPr>
          <w:rFonts w:ascii="新宋体" w:eastAsia="新宋体" w:hAnsi="新宋体" w:cs="新宋体" w:hint="eastAsia"/>
          <w:sz w:val="32"/>
          <w:szCs w:val="32"/>
        </w:rPr>
        <w:t>都为</w:t>
      </w:r>
      <w:r>
        <w:rPr>
          <w:rFonts w:ascii="新宋体" w:eastAsia="新宋体" w:hAnsi="新宋体" w:cs="新宋体" w:hint="eastAsia"/>
          <w:sz w:val="32"/>
          <w:szCs w:val="32"/>
        </w:rPr>
        <w:t>其他用车</w:t>
      </w:r>
      <w:r>
        <w:rPr>
          <w:rFonts w:ascii="新宋体" w:eastAsia="新宋体" w:hAnsi="新宋体" w:cs="新宋体" w:hint="eastAsia"/>
          <w:sz w:val="32"/>
          <w:szCs w:val="32"/>
        </w:rPr>
        <w:t>。单价</w:t>
      </w:r>
      <w:r>
        <w:rPr>
          <w:rFonts w:ascii="新宋体" w:eastAsia="新宋体" w:hAnsi="新宋体" w:cs="新宋体" w:hint="eastAsia"/>
          <w:sz w:val="32"/>
          <w:szCs w:val="32"/>
        </w:rPr>
        <w:t>50</w:t>
      </w:r>
      <w:r>
        <w:rPr>
          <w:rFonts w:ascii="新宋体" w:eastAsia="新宋体" w:hAnsi="新宋体" w:cs="新宋体" w:hint="eastAsia"/>
          <w:sz w:val="32"/>
          <w:szCs w:val="32"/>
        </w:rPr>
        <w:t>万元以上的设备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台（套），单价</w:t>
      </w:r>
      <w:r>
        <w:rPr>
          <w:rFonts w:ascii="新宋体" w:eastAsia="新宋体" w:hAnsi="新宋体" w:cs="新宋体" w:hint="eastAsia"/>
          <w:sz w:val="32"/>
          <w:szCs w:val="32"/>
        </w:rPr>
        <w:t>100</w:t>
      </w:r>
      <w:r>
        <w:rPr>
          <w:rFonts w:ascii="新宋体" w:eastAsia="新宋体" w:hAnsi="新宋体" w:cs="新宋体" w:hint="eastAsia"/>
          <w:sz w:val="32"/>
          <w:szCs w:val="32"/>
        </w:rPr>
        <w:t>万元以上的设备</w:t>
      </w:r>
      <w:r>
        <w:rPr>
          <w:rFonts w:ascii="新宋体" w:eastAsia="新宋体" w:hAnsi="新宋体" w:cs="新宋体" w:hint="eastAsia"/>
          <w:sz w:val="32"/>
          <w:szCs w:val="32"/>
        </w:rPr>
        <w:t>0</w:t>
      </w:r>
      <w:r>
        <w:rPr>
          <w:rFonts w:ascii="新宋体" w:eastAsia="新宋体" w:hAnsi="新宋体" w:cs="新宋体" w:hint="eastAsia"/>
          <w:sz w:val="32"/>
          <w:szCs w:val="32"/>
        </w:rPr>
        <w:t>台（套）。</w:t>
      </w:r>
    </w:p>
    <w:p w:rsidR="009F12F7" w:rsidRDefault="008F7BC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年初资产总值</w:t>
      </w:r>
      <w:r>
        <w:rPr>
          <w:rFonts w:ascii="新宋体" w:eastAsia="新宋体" w:hAnsi="新宋体" w:cs="新宋体" w:hint="eastAsia"/>
          <w:sz w:val="32"/>
          <w:szCs w:val="32"/>
        </w:rPr>
        <w:t>1037.99</w:t>
      </w:r>
      <w:r>
        <w:rPr>
          <w:rFonts w:ascii="新宋体" w:eastAsia="新宋体" w:hAnsi="新宋体" w:cs="新宋体" w:hint="eastAsia"/>
          <w:sz w:val="32"/>
          <w:szCs w:val="32"/>
        </w:rPr>
        <w:t>万元，年末</w:t>
      </w:r>
      <w:r>
        <w:rPr>
          <w:rFonts w:ascii="新宋体" w:eastAsia="新宋体" w:hAnsi="新宋体" w:cs="新宋体" w:hint="eastAsia"/>
          <w:sz w:val="32"/>
          <w:szCs w:val="32"/>
        </w:rPr>
        <w:t>1006.42</w:t>
      </w:r>
      <w:r>
        <w:rPr>
          <w:rFonts w:ascii="新宋体" w:eastAsia="新宋体" w:hAnsi="新宋体" w:cs="新宋体" w:hint="eastAsia"/>
          <w:sz w:val="32"/>
          <w:szCs w:val="32"/>
        </w:rPr>
        <w:t>万元。年末资产中，流动资产</w:t>
      </w:r>
      <w:r>
        <w:rPr>
          <w:rFonts w:ascii="新宋体" w:eastAsia="新宋体" w:hAnsi="新宋体" w:cs="新宋体" w:hint="eastAsia"/>
          <w:sz w:val="32"/>
          <w:szCs w:val="32"/>
        </w:rPr>
        <w:t>361</w:t>
      </w:r>
      <w:r>
        <w:rPr>
          <w:rFonts w:ascii="新宋体" w:eastAsia="新宋体" w:hAnsi="新宋体" w:cs="新宋体" w:hint="eastAsia"/>
          <w:sz w:val="32"/>
          <w:szCs w:val="32"/>
        </w:rPr>
        <w:t>万元，固定资产</w:t>
      </w:r>
      <w:r>
        <w:rPr>
          <w:rFonts w:ascii="新宋体" w:eastAsia="新宋体" w:hAnsi="新宋体" w:cs="新宋体" w:hint="eastAsia"/>
          <w:sz w:val="32"/>
          <w:szCs w:val="32"/>
        </w:rPr>
        <w:t>645.42</w:t>
      </w:r>
      <w:r>
        <w:rPr>
          <w:rFonts w:ascii="新宋体" w:eastAsia="新宋体" w:hAnsi="新宋体" w:cs="新宋体" w:hint="eastAsia"/>
          <w:sz w:val="32"/>
          <w:szCs w:val="32"/>
        </w:rPr>
        <w:t>万元。固定资产中，房屋</w:t>
      </w:r>
      <w:r>
        <w:rPr>
          <w:rFonts w:ascii="新宋体" w:eastAsia="新宋体" w:hAnsi="新宋体" w:cs="新宋体" w:hint="eastAsia"/>
          <w:sz w:val="32"/>
          <w:szCs w:val="32"/>
        </w:rPr>
        <w:t>253</w:t>
      </w:r>
      <w:r>
        <w:rPr>
          <w:rFonts w:ascii="新宋体" w:eastAsia="新宋体" w:hAnsi="新宋体" w:cs="新宋体" w:hint="eastAsia"/>
          <w:sz w:val="32"/>
          <w:szCs w:val="32"/>
        </w:rPr>
        <w:t>万元、车辆</w:t>
      </w:r>
      <w:r>
        <w:rPr>
          <w:rFonts w:ascii="新宋体" w:eastAsia="新宋体" w:hAnsi="新宋体" w:cs="新宋体" w:hint="eastAsia"/>
          <w:sz w:val="32"/>
          <w:szCs w:val="32"/>
        </w:rPr>
        <w:t>13.6</w:t>
      </w:r>
      <w:r>
        <w:rPr>
          <w:rFonts w:ascii="新宋体" w:eastAsia="新宋体" w:hAnsi="新宋体" w:cs="新宋体" w:hint="eastAsia"/>
          <w:sz w:val="32"/>
          <w:szCs w:val="32"/>
        </w:rPr>
        <w:t>万元、其他固定资产</w:t>
      </w:r>
      <w:r>
        <w:rPr>
          <w:rFonts w:ascii="新宋体" w:eastAsia="新宋体" w:hAnsi="新宋体" w:cs="新宋体" w:hint="eastAsia"/>
          <w:sz w:val="32"/>
          <w:szCs w:val="32"/>
        </w:rPr>
        <w:t>378.82</w:t>
      </w:r>
      <w:r>
        <w:rPr>
          <w:rFonts w:ascii="新宋体" w:eastAsia="新宋体" w:hAnsi="新宋体" w:cs="新宋体" w:hint="eastAsia"/>
          <w:sz w:val="32"/>
          <w:szCs w:val="32"/>
        </w:rPr>
        <w:t>万元（主要为通用设备、</w:t>
      </w:r>
      <w:r>
        <w:rPr>
          <w:rFonts w:ascii="新宋体" w:eastAsia="新宋体" w:hAnsi="新宋体" w:cs="新宋体" w:hint="eastAsia"/>
          <w:sz w:val="32"/>
          <w:szCs w:val="32"/>
        </w:rPr>
        <w:t>专用设备、办公</w:t>
      </w:r>
      <w:r>
        <w:rPr>
          <w:rFonts w:ascii="新宋体" w:eastAsia="新宋体" w:hAnsi="新宋体" w:cs="新宋体" w:hint="eastAsia"/>
          <w:sz w:val="32"/>
          <w:szCs w:val="32"/>
        </w:rPr>
        <w:t>家具</w:t>
      </w:r>
      <w:r>
        <w:rPr>
          <w:rFonts w:ascii="新宋体" w:eastAsia="新宋体" w:hAnsi="新宋体" w:cs="新宋体" w:hint="eastAsia"/>
          <w:sz w:val="32"/>
          <w:szCs w:val="32"/>
        </w:rPr>
        <w:t>及</w:t>
      </w:r>
      <w:r>
        <w:rPr>
          <w:rFonts w:ascii="新宋体" w:eastAsia="新宋体" w:hAnsi="新宋体" w:cs="新宋体" w:hint="eastAsia"/>
          <w:sz w:val="32"/>
          <w:szCs w:val="32"/>
        </w:rPr>
        <w:t>用具装具等）。</w:t>
      </w:r>
    </w:p>
    <w:p w:rsidR="009F12F7" w:rsidRDefault="008F7BC7">
      <w:pPr>
        <w:numPr>
          <w:ilvl w:val="0"/>
          <w:numId w:val="9"/>
        </w:num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资产负债情况</w:t>
      </w:r>
    </w:p>
    <w:p w:rsidR="009F12F7" w:rsidRDefault="008F7BC7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、资产负债结构情况</w:t>
      </w:r>
    </w:p>
    <w:p w:rsidR="009F12F7" w:rsidRDefault="008F7BC7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，我院</w:t>
      </w:r>
      <w:r>
        <w:rPr>
          <w:rFonts w:ascii="新宋体" w:eastAsia="新宋体" w:hAnsi="新宋体" w:cs="新宋体" w:hint="eastAsia"/>
          <w:sz w:val="32"/>
          <w:szCs w:val="32"/>
        </w:rPr>
        <w:t>总资产为</w:t>
      </w:r>
      <w:r>
        <w:rPr>
          <w:rFonts w:ascii="新宋体" w:eastAsia="新宋体" w:hAnsi="新宋体" w:cs="新宋体" w:hint="eastAsia"/>
          <w:sz w:val="32"/>
          <w:szCs w:val="32"/>
        </w:rPr>
        <w:t>1006.42</w:t>
      </w:r>
      <w:r>
        <w:rPr>
          <w:rFonts w:ascii="新宋体" w:eastAsia="新宋体" w:hAnsi="新宋体" w:cs="新宋体" w:hint="eastAsia"/>
          <w:sz w:val="32"/>
          <w:szCs w:val="32"/>
        </w:rPr>
        <w:t>万元，总负债</w:t>
      </w:r>
      <w:r>
        <w:rPr>
          <w:rFonts w:ascii="新宋体" w:eastAsia="新宋体" w:hAnsi="新宋体" w:cs="新宋体" w:hint="eastAsia"/>
          <w:sz w:val="32"/>
          <w:szCs w:val="32"/>
        </w:rPr>
        <w:t>118.21</w:t>
      </w:r>
      <w:r>
        <w:rPr>
          <w:rFonts w:ascii="新宋体" w:eastAsia="新宋体" w:hAnsi="新宋体" w:cs="新宋体" w:hint="eastAsia"/>
          <w:sz w:val="32"/>
          <w:szCs w:val="32"/>
        </w:rPr>
        <w:t>万元，净资产为</w:t>
      </w:r>
      <w:r>
        <w:rPr>
          <w:rFonts w:ascii="新宋体" w:eastAsia="新宋体" w:hAnsi="新宋体" w:cs="新宋体" w:hint="eastAsia"/>
          <w:sz w:val="32"/>
          <w:szCs w:val="32"/>
        </w:rPr>
        <w:t>888.21</w:t>
      </w:r>
      <w:r>
        <w:rPr>
          <w:rFonts w:ascii="新宋体" w:eastAsia="新宋体" w:hAnsi="新宋体" w:cs="新宋体" w:hint="eastAsia"/>
          <w:sz w:val="32"/>
          <w:szCs w:val="32"/>
        </w:rPr>
        <w:t>万元。较上年相比，资产</w:t>
      </w:r>
      <w:r>
        <w:rPr>
          <w:rFonts w:ascii="新宋体" w:eastAsia="新宋体" w:hAnsi="新宋体" w:cs="新宋体" w:hint="eastAsia"/>
          <w:sz w:val="32"/>
          <w:szCs w:val="32"/>
        </w:rPr>
        <w:t>减少</w:t>
      </w:r>
      <w:r>
        <w:rPr>
          <w:rFonts w:ascii="新宋体" w:eastAsia="新宋体" w:hAnsi="新宋体" w:cs="新宋体" w:hint="eastAsia"/>
          <w:sz w:val="32"/>
          <w:szCs w:val="32"/>
        </w:rPr>
        <w:t>31.57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减</w:t>
      </w:r>
      <w:r>
        <w:rPr>
          <w:rFonts w:ascii="新宋体" w:eastAsia="新宋体" w:hAnsi="新宋体" w:cs="新宋体" w:hint="eastAsia"/>
          <w:sz w:val="32"/>
          <w:szCs w:val="32"/>
        </w:rPr>
        <w:t>幅为</w:t>
      </w:r>
      <w:r>
        <w:rPr>
          <w:rFonts w:ascii="新宋体" w:eastAsia="新宋体" w:hAnsi="新宋体" w:cs="新宋体" w:hint="eastAsia"/>
          <w:sz w:val="32"/>
          <w:szCs w:val="32"/>
        </w:rPr>
        <w:t>0.96</w:t>
      </w:r>
      <w:r>
        <w:rPr>
          <w:rFonts w:ascii="新宋体" w:eastAsia="新宋体" w:hAnsi="新宋体" w:cs="新宋体" w:hint="eastAsia"/>
          <w:sz w:val="32"/>
          <w:szCs w:val="32"/>
        </w:rPr>
        <w:t>%</w:t>
      </w:r>
      <w:r>
        <w:rPr>
          <w:rFonts w:ascii="新宋体" w:eastAsia="新宋体" w:hAnsi="新宋体" w:cs="新宋体" w:hint="eastAsia"/>
          <w:sz w:val="32"/>
          <w:szCs w:val="32"/>
        </w:rPr>
        <w:t>，原因是流动资产减少</w:t>
      </w:r>
      <w:r>
        <w:rPr>
          <w:rFonts w:ascii="新宋体" w:eastAsia="新宋体" w:hAnsi="新宋体" w:cs="新宋体" w:hint="eastAsia"/>
          <w:sz w:val="32"/>
          <w:szCs w:val="32"/>
        </w:rPr>
        <w:t>；负债</w:t>
      </w:r>
      <w:r>
        <w:rPr>
          <w:rFonts w:ascii="新宋体" w:eastAsia="新宋体" w:hAnsi="新宋体" w:cs="新宋体" w:hint="eastAsia"/>
          <w:sz w:val="32"/>
          <w:szCs w:val="32"/>
        </w:rPr>
        <w:t>增加</w:t>
      </w:r>
      <w:r>
        <w:rPr>
          <w:rFonts w:ascii="新宋体" w:eastAsia="新宋体" w:hAnsi="新宋体" w:cs="新宋体" w:hint="eastAsia"/>
          <w:sz w:val="32"/>
          <w:szCs w:val="32"/>
        </w:rPr>
        <w:t>11.79</w:t>
      </w:r>
      <w:r>
        <w:rPr>
          <w:rFonts w:ascii="新宋体" w:eastAsia="新宋体" w:hAnsi="新宋体" w:cs="新宋体" w:hint="eastAsia"/>
          <w:sz w:val="32"/>
          <w:szCs w:val="32"/>
        </w:rPr>
        <w:t>万元，</w:t>
      </w:r>
      <w:r>
        <w:rPr>
          <w:rFonts w:ascii="新宋体" w:eastAsia="新宋体" w:hAnsi="新宋体" w:cs="新宋体" w:hint="eastAsia"/>
          <w:sz w:val="32"/>
          <w:szCs w:val="32"/>
        </w:rPr>
        <w:t>增</w:t>
      </w:r>
      <w:r>
        <w:rPr>
          <w:rFonts w:ascii="新宋体" w:eastAsia="新宋体" w:hAnsi="新宋体" w:cs="新宋体" w:hint="eastAsia"/>
          <w:sz w:val="32"/>
          <w:szCs w:val="32"/>
        </w:rPr>
        <w:t>幅为</w:t>
      </w:r>
      <w:r>
        <w:rPr>
          <w:rFonts w:ascii="新宋体" w:eastAsia="新宋体" w:hAnsi="新宋体" w:cs="新宋体" w:hint="eastAsia"/>
          <w:sz w:val="32"/>
          <w:szCs w:val="32"/>
        </w:rPr>
        <w:t>1.1</w:t>
      </w:r>
      <w:r>
        <w:rPr>
          <w:rFonts w:ascii="新宋体" w:eastAsia="新宋体" w:hAnsi="新宋体" w:cs="新宋体" w:hint="eastAsia"/>
          <w:sz w:val="32"/>
          <w:szCs w:val="32"/>
        </w:rPr>
        <w:t>%</w:t>
      </w:r>
      <w:r>
        <w:rPr>
          <w:rFonts w:ascii="新宋体" w:eastAsia="新宋体" w:hAnsi="新宋体" w:cs="新宋体" w:hint="eastAsia"/>
          <w:sz w:val="32"/>
          <w:szCs w:val="32"/>
        </w:rPr>
        <w:t>，</w:t>
      </w:r>
      <w:r>
        <w:rPr>
          <w:rFonts w:ascii="新宋体" w:eastAsia="新宋体" w:hAnsi="新宋体" w:cs="新宋体" w:hint="eastAsia"/>
          <w:sz w:val="32"/>
          <w:szCs w:val="32"/>
        </w:rPr>
        <w:t>原因是其他应付款和应付账款增加</w:t>
      </w:r>
      <w:r>
        <w:rPr>
          <w:rFonts w:ascii="新宋体" w:eastAsia="新宋体" w:hAnsi="新宋体" w:cs="新宋体" w:hint="eastAsia"/>
          <w:sz w:val="32"/>
          <w:szCs w:val="32"/>
        </w:rPr>
        <w:t>；净资产减少了</w:t>
      </w:r>
      <w:r>
        <w:rPr>
          <w:rFonts w:ascii="新宋体" w:eastAsia="新宋体" w:hAnsi="新宋体" w:cs="新宋体" w:hint="eastAsia"/>
          <w:sz w:val="32"/>
          <w:szCs w:val="32"/>
        </w:rPr>
        <w:t>43.35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2"/>
          <w:szCs w:val="32"/>
        </w:rPr>
        <w:t>，减幅为</w:t>
      </w:r>
      <w:r>
        <w:rPr>
          <w:rFonts w:ascii="新宋体" w:eastAsia="新宋体" w:hAnsi="新宋体" w:cs="新宋体" w:hint="eastAsia"/>
          <w:sz w:val="32"/>
          <w:szCs w:val="32"/>
        </w:rPr>
        <w:t>0.95</w:t>
      </w:r>
      <w:r>
        <w:rPr>
          <w:rFonts w:ascii="新宋体" w:eastAsia="新宋体" w:hAnsi="新宋体" w:cs="新宋体" w:hint="eastAsia"/>
          <w:sz w:val="32"/>
          <w:szCs w:val="32"/>
        </w:rPr>
        <w:t>%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9F12F7" w:rsidRDefault="008F7BC7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、资产负债情况分析</w:t>
      </w:r>
    </w:p>
    <w:p w:rsidR="009F12F7" w:rsidRDefault="008F7BC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年度</w:t>
      </w:r>
      <w:r>
        <w:rPr>
          <w:rFonts w:ascii="新宋体" w:eastAsia="新宋体" w:hAnsi="新宋体" w:cs="新宋体" w:hint="eastAsia"/>
          <w:sz w:val="32"/>
          <w:szCs w:val="32"/>
        </w:rPr>
        <w:t>我院</w:t>
      </w:r>
      <w:r>
        <w:rPr>
          <w:rFonts w:ascii="新宋体" w:eastAsia="新宋体" w:hAnsi="新宋体" w:cs="新宋体" w:hint="eastAsia"/>
          <w:sz w:val="32"/>
          <w:szCs w:val="32"/>
        </w:rPr>
        <w:t>总资产</w:t>
      </w:r>
      <w:r>
        <w:rPr>
          <w:rFonts w:ascii="新宋体" w:eastAsia="新宋体" w:hAnsi="新宋体" w:cs="新宋体" w:hint="eastAsia"/>
          <w:sz w:val="32"/>
          <w:szCs w:val="32"/>
        </w:rPr>
        <w:t>1006.42</w:t>
      </w:r>
      <w:r>
        <w:rPr>
          <w:rFonts w:ascii="新宋体" w:eastAsia="新宋体" w:hAnsi="新宋体" w:cs="新宋体" w:hint="eastAsia"/>
          <w:sz w:val="32"/>
          <w:szCs w:val="32"/>
        </w:rPr>
        <w:t>万元，总负债</w:t>
      </w:r>
      <w:r>
        <w:rPr>
          <w:rFonts w:ascii="新宋体" w:eastAsia="新宋体" w:hAnsi="新宋体" w:cs="新宋体" w:hint="eastAsia"/>
          <w:sz w:val="32"/>
          <w:szCs w:val="32"/>
        </w:rPr>
        <w:t>118.21</w:t>
      </w:r>
      <w:r>
        <w:rPr>
          <w:rFonts w:ascii="新宋体" w:eastAsia="新宋体" w:hAnsi="新宋体" w:cs="新宋体" w:hint="eastAsia"/>
          <w:sz w:val="32"/>
          <w:szCs w:val="32"/>
        </w:rPr>
        <w:t>万元，资产负债率</w:t>
      </w:r>
      <w:r>
        <w:rPr>
          <w:rFonts w:ascii="新宋体" w:eastAsia="新宋体" w:hAnsi="新宋体" w:cs="新宋体" w:hint="eastAsia"/>
          <w:sz w:val="32"/>
          <w:szCs w:val="32"/>
        </w:rPr>
        <w:t>8.5</w:t>
      </w:r>
      <w:r>
        <w:rPr>
          <w:rFonts w:ascii="新宋体" w:eastAsia="新宋体" w:hAnsi="新宋体" w:cs="新宋体" w:hint="eastAsia"/>
          <w:sz w:val="32"/>
          <w:szCs w:val="32"/>
        </w:rPr>
        <w:t>%</w:t>
      </w:r>
      <w:r>
        <w:rPr>
          <w:rFonts w:ascii="新宋体" w:eastAsia="新宋体" w:hAnsi="新宋体" w:cs="新宋体" w:hint="eastAsia"/>
          <w:sz w:val="32"/>
          <w:szCs w:val="32"/>
        </w:rPr>
        <w:t>，较上年相比减少</w:t>
      </w:r>
      <w:r>
        <w:rPr>
          <w:rFonts w:ascii="新宋体" w:eastAsia="新宋体" w:hAnsi="新宋体" w:cs="新宋体" w:hint="eastAsia"/>
          <w:sz w:val="32"/>
          <w:szCs w:val="32"/>
        </w:rPr>
        <w:t>1.2</w:t>
      </w:r>
      <w:r>
        <w:rPr>
          <w:rFonts w:ascii="新宋体" w:eastAsia="新宋体" w:hAnsi="新宋体" w:cs="新宋体" w:hint="eastAsia"/>
          <w:sz w:val="32"/>
          <w:szCs w:val="32"/>
        </w:rPr>
        <w:t>个百分点。体现为</w:t>
      </w:r>
      <w:r>
        <w:rPr>
          <w:rFonts w:ascii="新宋体" w:eastAsia="新宋体" w:hAnsi="新宋体" w:cs="新宋体" w:hint="eastAsia"/>
          <w:sz w:val="32"/>
          <w:szCs w:val="32"/>
        </w:rPr>
        <w:t>资产</w:t>
      </w:r>
      <w:r>
        <w:rPr>
          <w:rFonts w:ascii="新宋体" w:eastAsia="新宋体" w:hAnsi="新宋体" w:cs="新宋体" w:hint="eastAsia"/>
          <w:sz w:val="32"/>
          <w:szCs w:val="32"/>
        </w:rPr>
        <w:t>增加。</w:t>
      </w:r>
    </w:p>
    <w:p w:rsidR="009F12F7" w:rsidRDefault="008F7BC7">
      <w:pPr>
        <w:spacing w:before="50"/>
        <w:ind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（七）</w:t>
      </w:r>
      <w:r>
        <w:rPr>
          <w:rFonts w:ascii="新宋体" w:eastAsia="新宋体" w:hAnsi="新宋体" w:cs="新宋体" w:hint="eastAsia"/>
          <w:sz w:val="32"/>
          <w:szCs w:val="32"/>
        </w:rPr>
        <w:t>其他需要说明的情况</w:t>
      </w:r>
    </w:p>
    <w:p w:rsidR="009F12F7" w:rsidRDefault="008F7BC7">
      <w:pPr>
        <w:ind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）政府性基金预算情况</w:t>
      </w:r>
    </w:p>
    <w:p w:rsidR="009F12F7" w:rsidRDefault="008F7BC7">
      <w:pPr>
        <w:spacing w:line="318" w:lineRule="auto"/>
        <w:ind w:right="180"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我单位</w:t>
      </w:r>
      <w:r>
        <w:rPr>
          <w:rFonts w:ascii="新宋体" w:eastAsia="新宋体" w:hAnsi="新宋体" w:cs="新宋体" w:hint="eastAsia"/>
          <w:spacing w:val="-60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2017</w:t>
      </w:r>
      <w:r>
        <w:rPr>
          <w:rFonts w:ascii="新宋体" w:eastAsia="新宋体" w:hAnsi="新宋体" w:cs="新宋体" w:hint="eastAsia"/>
          <w:sz w:val="32"/>
          <w:szCs w:val="32"/>
        </w:rPr>
        <w:t>年政府性基金财政拨款基本支出预算收支为</w:t>
      </w:r>
      <w:r>
        <w:rPr>
          <w:rFonts w:ascii="新宋体" w:eastAsia="新宋体" w:hAnsi="新宋体" w:cs="新宋体" w:hint="eastAsia"/>
          <w:spacing w:val="-59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0</w:t>
      </w:r>
      <w:r>
        <w:rPr>
          <w:rFonts w:ascii="新宋体" w:eastAsia="新宋体" w:hAnsi="新宋体" w:cs="新宋体" w:hint="eastAsia"/>
          <w:spacing w:val="-61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万元，所以《政府性基金财政拨款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基</w:t>
      </w:r>
      <w:r>
        <w:rPr>
          <w:rFonts w:ascii="新宋体" w:eastAsia="新宋体" w:hAnsi="新宋体" w:cs="新宋体" w:hint="eastAsia"/>
          <w:sz w:val="32"/>
          <w:szCs w:val="32"/>
        </w:rPr>
        <w:t>本支出决算经济分类表》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为</w:t>
      </w:r>
      <w:r>
        <w:rPr>
          <w:rFonts w:ascii="新宋体" w:eastAsia="新宋体" w:hAnsi="新宋体" w:cs="新宋体" w:hint="eastAsia"/>
          <w:sz w:val="32"/>
          <w:szCs w:val="32"/>
        </w:rPr>
        <w:t>空表。</w:t>
      </w:r>
    </w:p>
    <w:p w:rsidR="009F12F7" w:rsidRDefault="008F7BC7">
      <w:pPr>
        <w:spacing w:before="50"/>
        <w:ind w:left="759" w:right="-20"/>
        <w:rPr>
          <w:rFonts w:ascii="新宋体" w:eastAsia="新宋体" w:hAnsi="新宋体" w:cs="新宋体"/>
          <w:sz w:val="32"/>
          <w:szCs w:val="32"/>
        </w:rPr>
      </w:pPr>
      <w:bookmarkStart w:id="0" w:name="_GoBack"/>
      <w:r>
        <w:rPr>
          <w:rFonts w:ascii="新宋体" w:eastAsia="新宋体" w:hAnsi="新宋体" w:cs="新宋体" w:hint="eastAsia"/>
          <w:sz w:val="32"/>
          <w:szCs w:val="32"/>
        </w:rPr>
        <w:lastRenderedPageBreak/>
        <w:t>（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）预算执行情况分析</w:t>
      </w:r>
    </w:p>
    <w:p w:rsidR="009F12F7" w:rsidRDefault="009F12F7">
      <w:pPr>
        <w:spacing w:before="4" w:line="150" w:lineRule="exact"/>
        <w:rPr>
          <w:rFonts w:ascii="新宋体" w:eastAsia="新宋体" w:hAnsi="新宋体" w:cs="新宋体"/>
          <w:sz w:val="15"/>
          <w:szCs w:val="15"/>
        </w:rPr>
      </w:pPr>
    </w:p>
    <w:p w:rsidR="009F12F7" w:rsidRDefault="008F7BC7">
      <w:pPr>
        <w:snapToGrid w:val="0"/>
        <w:spacing w:line="520" w:lineRule="exact"/>
        <w:ind w:firstLineChars="250" w:firstLine="80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本年度我单位总收入</w:t>
      </w:r>
      <w:r>
        <w:rPr>
          <w:rFonts w:ascii="新宋体" w:eastAsia="新宋体" w:hAnsi="新宋体" w:cs="新宋体" w:hint="eastAsia"/>
          <w:sz w:val="32"/>
          <w:szCs w:val="32"/>
        </w:rPr>
        <w:t>881.92</w:t>
      </w:r>
      <w:r>
        <w:rPr>
          <w:rFonts w:ascii="新宋体" w:eastAsia="新宋体" w:hAnsi="新宋体" w:cs="新宋体" w:hint="eastAsia"/>
          <w:sz w:val="32"/>
          <w:szCs w:val="32"/>
        </w:rPr>
        <w:t>万元，其中财政补助收入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万元，事业收入</w:t>
      </w:r>
      <w:r>
        <w:rPr>
          <w:rFonts w:ascii="新宋体" w:eastAsia="新宋体" w:hAnsi="新宋体" w:cs="新宋体" w:hint="eastAsia"/>
          <w:sz w:val="32"/>
          <w:szCs w:val="32"/>
        </w:rPr>
        <w:t>552.24</w:t>
      </w:r>
      <w:r>
        <w:rPr>
          <w:rFonts w:ascii="新宋体" w:eastAsia="新宋体" w:hAnsi="新宋体" w:cs="新宋体" w:hint="eastAsia"/>
          <w:sz w:val="32"/>
          <w:szCs w:val="32"/>
        </w:rPr>
        <w:t>万元，其他收入</w:t>
      </w:r>
      <w:r>
        <w:rPr>
          <w:rFonts w:ascii="新宋体" w:eastAsia="新宋体" w:hAnsi="新宋体" w:cs="新宋体" w:hint="eastAsia"/>
          <w:sz w:val="32"/>
          <w:szCs w:val="32"/>
        </w:rPr>
        <w:t>7.86</w:t>
      </w:r>
      <w:r>
        <w:rPr>
          <w:rFonts w:ascii="新宋体" w:eastAsia="新宋体" w:hAnsi="新宋体" w:cs="新宋体" w:hint="eastAsia"/>
          <w:sz w:val="32"/>
          <w:szCs w:val="32"/>
        </w:rPr>
        <w:t>万元，财政补助支出</w:t>
      </w:r>
      <w:r>
        <w:rPr>
          <w:rFonts w:ascii="新宋体" w:eastAsia="新宋体" w:hAnsi="新宋体" w:cs="新宋体" w:hint="eastAsia"/>
          <w:sz w:val="32"/>
          <w:szCs w:val="32"/>
        </w:rPr>
        <w:t>321.82</w:t>
      </w:r>
      <w:r>
        <w:rPr>
          <w:rFonts w:ascii="新宋体" w:eastAsia="新宋体" w:hAnsi="新宋体" w:cs="新宋体" w:hint="eastAsia"/>
          <w:sz w:val="32"/>
          <w:szCs w:val="32"/>
        </w:rPr>
        <w:t>万元。与预算收、支一致。</w:t>
      </w:r>
    </w:p>
    <w:p w:rsidR="009F12F7" w:rsidRDefault="009F12F7">
      <w:pPr>
        <w:widowControl/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9F12F7" w:rsidRDefault="009F12F7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9F12F7" w:rsidRDefault="008F7BC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9F12F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pacing w:val="-1"/>
          <w:position w:val="1"/>
          <w:sz w:val="44"/>
          <w:szCs w:val="44"/>
        </w:rPr>
      </w:pPr>
    </w:p>
    <w:p w:rsidR="009F12F7" w:rsidRDefault="008F7BC7">
      <w:pPr>
        <w:tabs>
          <w:tab w:val="left" w:pos="4800"/>
        </w:tabs>
        <w:spacing w:line="528" w:lineRule="exact"/>
        <w:ind w:left="2613" w:right="-20"/>
        <w:rPr>
          <w:rFonts w:ascii="新宋体" w:eastAsia="新宋体" w:hAnsi="新宋体" w:cs="新宋体"/>
          <w:sz w:val="44"/>
          <w:szCs w:val="44"/>
        </w:rPr>
      </w:pPr>
      <w:r>
        <w:rPr>
          <w:rFonts w:ascii="新宋体" w:eastAsia="新宋体" w:hAnsi="新宋体" w:cs="新宋体" w:hint="eastAsia"/>
          <w:spacing w:val="-1"/>
          <w:position w:val="1"/>
          <w:sz w:val="44"/>
          <w:szCs w:val="44"/>
        </w:rPr>
        <w:lastRenderedPageBreak/>
        <w:t>第四部</w:t>
      </w:r>
      <w:r>
        <w:rPr>
          <w:rFonts w:ascii="新宋体" w:eastAsia="新宋体" w:hAnsi="新宋体" w:cs="新宋体" w:hint="eastAsia"/>
          <w:position w:val="1"/>
          <w:sz w:val="44"/>
          <w:szCs w:val="44"/>
        </w:rPr>
        <w:t>分</w:t>
      </w:r>
      <w:r>
        <w:rPr>
          <w:rFonts w:ascii="新宋体" w:eastAsia="新宋体" w:hAnsi="新宋体" w:cs="新宋体" w:hint="eastAsia"/>
          <w:position w:val="1"/>
          <w:sz w:val="44"/>
          <w:szCs w:val="44"/>
        </w:rPr>
        <w:tab/>
      </w:r>
      <w:r>
        <w:rPr>
          <w:rFonts w:ascii="新宋体" w:eastAsia="新宋体" w:hAnsi="新宋体" w:cs="新宋体" w:hint="eastAsia"/>
          <w:spacing w:val="-1"/>
          <w:position w:val="1"/>
          <w:sz w:val="44"/>
          <w:szCs w:val="44"/>
        </w:rPr>
        <w:t>名词解释</w:t>
      </w:r>
    </w:p>
    <w:p w:rsidR="009F12F7" w:rsidRDefault="009F12F7">
      <w:pPr>
        <w:spacing w:before="7" w:line="160" w:lineRule="exact"/>
        <w:rPr>
          <w:rFonts w:ascii="新宋体" w:eastAsia="新宋体" w:hAnsi="新宋体" w:cs="新宋体"/>
          <w:sz w:val="16"/>
          <w:szCs w:val="16"/>
        </w:rPr>
      </w:pPr>
    </w:p>
    <w:p w:rsidR="009F12F7" w:rsidRDefault="009F12F7">
      <w:pPr>
        <w:spacing w:line="200" w:lineRule="exact"/>
        <w:rPr>
          <w:rFonts w:ascii="新宋体" w:eastAsia="新宋体" w:hAnsi="新宋体" w:cs="新宋体"/>
          <w:sz w:val="20"/>
          <w:szCs w:val="20"/>
        </w:rPr>
      </w:pPr>
    </w:p>
    <w:p w:rsidR="009F12F7" w:rsidRDefault="009F12F7">
      <w:pPr>
        <w:spacing w:line="200" w:lineRule="exact"/>
        <w:rPr>
          <w:rFonts w:ascii="新宋体" w:eastAsia="新宋体" w:hAnsi="新宋体" w:cs="新宋体"/>
          <w:sz w:val="20"/>
          <w:szCs w:val="20"/>
        </w:rPr>
      </w:pPr>
    </w:p>
    <w:p w:rsidR="009F12F7" w:rsidRDefault="008F7BC7">
      <w:pPr>
        <w:ind w:left="834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一、部门决算</w:t>
      </w:r>
    </w:p>
    <w:p w:rsidR="009F12F7" w:rsidRDefault="009F12F7">
      <w:pPr>
        <w:spacing w:before="7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11" w:firstLine="7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pacing w:val="10"/>
          <w:sz w:val="32"/>
          <w:szCs w:val="32"/>
        </w:rPr>
        <w:t>部门决算是指行政事业单位按照相关编审要求向财政部门</w:t>
      </w:r>
      <w:r>
        <w:rPr>
          <w:rFonts w:ascii="新宋体" w:eastAsia="新宋体" w:hAnsi="新宋体" w:cs="新宋体" w:hint="eastAsia"/>
          <w:spacing w:val="10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报送的，用以反映本部门、单位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财</w:t>
      </w:r>
      <w:r>
        <w:rPr>
          <w:rFonts w:ascii="新宋体" w:eastAsia="新宋体" w:hAnsi="新宋体" w:cs="新宋体" w:hint="eastAsia"/>
          <w:sz w:val="32"/>
          <w:szCs w:val="32"/>
        </w:rPr>
        <w:t>务收支状况和资金管理状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况</w:t>
      </w:r>
      <w:r>
        <w:rPr>
          <w:rFonts w:ascii="新宋体" w:eastAsia="新宋体" w:hAnsi="新宋体" w:cs="新宋体" w:hint="eastAsia"/>
          <w:sz w:val="32"/>
          <w:szCs w:val="32"/>
        </w:rPr>
        <w:t>的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总结性文件。</w:t>
      </w:r>
    </w:p>
    <w:p w:rsidR="009F12F7" w:rsidRDefault="008F7BC7">
      <w:pPr>
        <w:spacing w:before="46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二、财政拨款收入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2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本年度从本级财政部门取得的财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政</w:t>
      </w:r>
      <w:r>
        <w:rPr>
          <w:rFonts w:ascii="新宋体" w:eastAsia="新宋体" w:hAnsi="新宋体" w:cs="新宋体" w:hint="eastAsia"/>
          <w:sz w:val="32"/>
          <w:szCs w:val="32"/>
        </w:rPr>
        <w:t>拨款，包括一般公共预算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财政拨款和政府性基金预算财政拨款。</w:t>
      </w:r>
    </w:p>
    <w:p w:rsidR="009F12F7" w:rsidRDefault="008F7BC7">
      <w:pPr>
        <w:spacing w:before="46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三、其他收入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21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指除“财政拨款收入</w:t>
      </w:r>
      <w:r>
        <w:rPr>
          <w:rFonts w:ascii="新宋体" w:eastAsia="新宋体" w:hAnsi="新宋体" w:cs="新宋体" w:hint="eastAsia"/>
          <w:spacing w:val="-161"/>
          <w:sz w:val="32"/>
          <w:szCs w:val="32"/>
        </w:rPr>
        <w:t>”</w:t>
      </w:r>
      <w:r>
        <w:rPr>
          <w:rFonts w:ascii="新宋体" w:eastAsia="新宋体" w:hAnsi="新宋体" w:cs="新宋体" w:hint="eastAsia"/>
          <w:spacing w:val="-160"/>
          <w:sz w:val="32"/>
          <w:szCs w:val="32"/>
        </w:rPr>
        <w:t>、</w:t>
      </w:r>
      <w:r>
        <w:rPr>
          <w:rFonts w:ascii="新宋体" w:eastAsia="新宋体" w:hAnsi="新宋体" w:cs="新宋体" w:hint="eastAsia"/>
          <w:spacing w:val="-1"/>
          <w:sz w:val="32"/>
          <w:szCs w:val="32"/>
        </w:rPr>
        <w:t>“事业收入</w:t>
      </w:r>
      <w:r>
        <w:rPr>
          <w:rFonts w:ascii="新宋体" w:eastAsia="新宋体" w:hAnsi="新宋体" w:cs="新宋体" w:hint="eastAsia"/>
          <w:spacing w:val="-159"/>
          <w:sz w:val="32"/>
          <w:szCs w:val="32"/>
        </w:rPr>
        <w:t>”</w:t>
      </w:r>
      <w:r>
        <w:rPr>
          <w:rFonts w:ascii="新宋体" w:eastAsia="新宋体" w:hAnsi="新宋体" w:cs="新宋体" w:hint="eastAsia"/>
          <w:spacing w:val="-161"/>
          <w:sz w:val="32"/>
          <w:szCs w:val="32"/>
        </w:rPr>
        <w:t>、</w:t>
      </w:r>
      <w:r>
        <w:rPr>
          <w:rFonts w:ascii="新宋体" w:eastAsia="新宋体" w:hAnsi="新宋体" w:cs="新宋体" w:hint="eastAsia"/>
          <w:sz w:val="32"/>
          <w:szCs w:val="32"/>
        </w:rPr>
        <w:t>“经营收入”等以外的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收入。</w:t>
      </w:r>
    </w:p>
    <w:p w:rsidR="009F12F7" w:rsidRDefault="008F7BC7">
      <w:pPr>
        <w:spacing w:before="46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四、年初结转和结余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19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指以前年度尚未完成、结转到本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仍按原规定用途继续使用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的资金，或项目已完成等产生的结余资金。</w:t>
      </w:r>
    </w:p>
    <w:p w:rsidR="009F12F7" w:rsidRDefault="008F7BC7">
      <w:pPr>
        <w:spacing w:before="46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五、年末结转和结余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19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指单位按有关规定结转到下年或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以</w:t>
      </w:r>
      <w:r>
        <w:rPr>
          <w:rFonts w:ascii="新宋体" w:eastAsia="新宋体" w:hAnsi="新宋体" w:cs="新宋体" w:hint="eastAsia"/>
          <w:sz w:val="32"/>
          <w:szCs w:val="32"/>
        </w:rPr>
        <w:t>后年度继续使用的资金，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或项目已完成等产生的结余资金。</w:t>
      </w:r>
    </w:p>
    <w:p w:rsidR="009F12F7" w:rsidRDefault="008F7BC7">
      <w:pPr>
        <w:spacing w:before="46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六、基本支出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19" w:firstLine="640"/>
        <w:rPr>
          <w:rFonts w:ascii="新宋体" w:eastAsia="新宋体" w:hAnsi="新宋体" w:cs="新宋体"/>
          <w:sz w:val="16"/>
          <w:szCs w:val="16"/>
        </w:rPr>
      </w:pPr>
      <w:r>
        <w:rPr>
          <w:rFonts w:ascii="新宋体" w:eastAsia="新宋体" w:hAnsi="新宋体" w:cs="新宋体" w:hint="eastAsia"/>
          <w:sz w:val="32"/>
          <w:szCs w:val="32"/>
        </w:rPr>
        <w:t>填列单位为保障机构正常运转、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完</w:t>
      </w:r>
      <w:r>
        <w:rPr>
          <w:rFonts w:ascii="新宋体" w:eastAsia="新宋体" w:hAnsi="新宋体" w:cs="新宋体" w:hint="eastAsia"/>
          <w:sz w:val="32"/>
          <w:szCs w:val="32"/>
        </w:rPr>
        <w:t>成日常工作任务而发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生的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各项支出。</w:t>
      </w:r>
    </w:p>
    <w:p w:rsidR="009F12F7" w:rsidRDefault="008F7BC7">
      <w:pPr>
        <w:spacing w:line="380" w:lineRule="exact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position w:val="-2"/>
          <w:sz w:val="32"/>
          <w:szCs w:val="32"/>
        </w:rPr>
        <w:t>七</w:t>
      </w:r>
      <w:r>
        <w:rPr>
          <w:rFonts w:ascii="新宋体" w:eastAsia="新宋体" w:hAnsi="新宋体" w:cs="新宋体" w:hint="eastAsia"/>
          <w:spacing w:val="-161"/>
          <w:position w:val="-2"/>
          <w:sz w:val="32"/>
          <w:szCs w:val="32"/>
        </w:rPr>
        <w:t>、</w:t>
      </w:r>
      <w:r>
        <w:rPr>
          <w:rFonts w:ascii="新宋体" w:eastAsia="新宋体" w:hAnsi="新宋体" w:cs="新宋体" w:hint="eastAsia"/>
          <w:position w:val="-2"/>
          <w:sz w:val="32"/>
          <w:szCs w:val="32"/>
        </w:rPr>
        <w:t>“三公”经费</w:t>
      </w:r>
    </w:p>
    <w:p w:rsidR="009F12F7" w:rsidRDefault="009F12F7">
      <w:pPr>
        <w:spacing w:before="8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18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指部门用财政拨款安排的因公出</w:t>
      </w:r>
      <w:r>
        <w:rPr>
          <w:rFonts w:ascii="新宋体" w:eastAsia="新宋体" w:hAnsi="新宋体" w:cs="新宋体" w:hint="eastAsia"/>
          <w:spacing w:val="-1"/>
          <w:sz w:val="32"/>
          <w:szCs w:val="32"/>
        </w:rPr>
        <w:t>国</w:t>
      </w:r>
      <w:r>
        <w:rPr>
          <w:rFonts w:ascii="新宋体" w:eastAsia="新宋体" w:hAnsi="新宋体" w:cs="新宋体" w:hint="eastAsia"/>
          <w:sz w:val="32"/>
          <w:szCs w:val="32"/>
        </w:rPr>
        <w:t>（境）费、公务用车购置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及运行费和公务接待费。其中，</w:t>
      </w:r>
      <w:r>
        <w:rPr>
          <w:rFonts w:ascii="新宋体" w:eastAsia="新宋体" w:hAnsi="新宋体" w:cs="新宋体" w:hint="eastAsia"/>
          <w:spacing w:val="-1"/>
          <w:sz w:val="32"/>
          <w:szCs w:val="32"/>
        </w:rPr>
        <w:t>因</w:t>
      </w:r>
      <w:r>
        <w:rPr>
          <w:rFonts w:ascii="新宋体" w:eastAsia="新宋体" w:hAnsi="新宋体" w:cs="新宋体" w:hint="eastAsia"/>
          <w:sz w:val="32"/>
          <w:szCs w:val="32"/>
        </w:rPr>
        <w:t>公出国（境）费反映单位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公</w:t>
      </w:r>
      <w:r>
        <w:rPr>
          <w:rFonts w:ascii="新宋体" w:eastAsia="新宋体" w:hAnsi="新宋体" w:cs="新宋体" w:hint="eastAsia"/>
          <w:sz w:val="32"/>
          <w:szCs w:val="32"/>
        </w:rPr>
        <w:t>务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出国（境）的国际旅费、国外城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市</w:t>
      </w:r>
      <w:r>
        <w:rPr>
          <w:rFonts w:ascii="新宋体" w:eastAsia="新宋体" w:hAnsi="新宋体" w:cs="新宋体" w:hint="eastAsia"/>
          <w:sz w:val="32"/>
          <w:szCs w:val="32"/>
        </w:rPr>
        <w:t>间交通费、住宿费、伙食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费</w:t>
      </w:r>
      <w:r>
        <w:rPr>
          <w:rFonts w:ascii="新宋体" w:eastAsia="新宋体" w:hAnsi="新宋体" w:cs="新宋体" w:hint="eastAsia"/>
          <w:sz w:val="32"/>
          <w:szCs w:val="32"/>
        </w:rPr>
        <w:t>、培训费、公杂费等支出；公务用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车</w:t>
      </w:r>
      <w:r>
        <w:rPr>
          <w:rFonts w:ascii="新宋体" w:eastAsia="新宋体" w:hAnsi="新宋体" w:cs="新宋体" w:hint="eastAsia"/>
          <w:sz w:val="32"/>
          <w:szCs w:val="32"/>
        </w:rPr>
        <w:t>购置及运行费反映单位公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务</w:t>
      </w:r>
      <w:r>
        <w:rPr>
          <w:rFonts w:ascii="新宋体" w:eastAsia="新宋体" w:hAnsi="新宋体" w:cs="新宋体" w:hint="eastAsia"/>
          <w:sz w:val="32"/>
          <w:szCs w:val="32"/>
        </w:rPr>
        <w:t>用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车购置支出（含车辆购置税）及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租</w:t>
      </w:r>
      <w:r>
        <w:rPr>
          <w:rFonts w:ascii="新宋体" w:eastAsia="新宋体" w:hAnsi="新宋体" w:cs="新宋体" w:hint="eastAsia"/>
          <w:sz w:val="32"/>
          <w:szCs w:val="32"/>
        </w:rPr>
        <w:t>用费、燃料费、维修费、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过</w:t>
      </w:r>
      <w:r>
        <w:rPr>
          <w:rFonts w:ascii="新宋体" w:eastAsia="新宋体" w:hAnsi="新宋体" w:cs="新宋体" w:hint="eastAsia"/>
          <w:sz w:val="32"/>
          <w:szCs w:val="32"/>
        </w:rPr>
        <w:t>路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过桥费、保险费、安全奖励费用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等</w:t>
      </w:r>
      <w:r>
        <w:rPr>
          <w:rFonts w:ascii="新宋体" w:eastAsia="新宋体" w:hAnsi="新宋体" w:cs="新宋体" w:hint="eastAsia"/>
          <w:sz w:val="32"/>
          <w:szCs w:val="32"/>
        </w:rPr>
        <w:t>支出；公务接待费反映单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位</w:t>
      </w:r>
      <w:r>
        <w:rPr>
          <w:rFonts w:ascii="新宋体" w:eastAsia="新宋体" w:hAnsi="新宋体" w:cs="新宋体" w:hint="eastAsia"/>
          <w:sz w:val="32"/>
          <w:szCs w:val="32"/>
        </w:rPr>
        <w:t>按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规定开支的各类公务接待（含外宾接待）支出。</w:t>
      </w:r>
    </w:p>
    <w:p w:rsidR="009F12F7" w:rsidRDefault="008F7BC7">
      <w:pPr>
        <w:spacing w:before="48"/>
        <w:ind w:left="753" w:right="-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八、机关运行经费</w:t>
      </w:r>
    </w:p>
    <w:p w:rsidR="009F12F7" w:rsidRDefault="009F12F7">
      <w:pPr>
        <w:spacing w:before="7" w:line="140" w:lineRule="exact"/>
        <w:rPr>
          <w:rFonts w:ascii="新宋体" w:eastAsia="新宋体" w:hAnsi="新宋体" w:cs="新宋体"/>
          <w:sz w:val="14"/>
          <w:szCs w:val="14"/>
        </w:rPr>
      </w:pPr>
    </w:p>
    <w:p w:rsidR="009F12F7" w:rsidRDefault="008F7BC7">
      <w:pPr>
        <w:spacing w:line="315" w:lineRule="auto"/>
        <w:ind w:left="114" w:right="21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指为保障行政单位（包括参照公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务</w:t>
      </w:r>
      <w:r>
        <w:rPr>
          <w:rFonts w:ascii="新宋体" w:eastAsia="新宋体" w:hAnsi="新宋体" w:cs="新宋体" w:hint="eastAsia"/>
          <w:sz w:val="32"/>
          <w:szCs w:val="32"/>
        </w:rPr>
        <w:t>员法管理的事业单位）运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行用于购买货物和服务的各项资金</w:t>
      </w:r>
      <w:r>
        <w:rPr>
          <w:rFonts w:ascii="新宋体" w:eastAsia="新宋体" w:hAnsi="新宋体" w:cs="新宋体" w:hint="eastAsia"/>
          <w:spacing w:val="-82"/>
          <w:sz w:val="32"/>
          <w:szCs w:val="32"/>
        </w:rPr>
        <w:t>，</w:t>
      </w:r>
      <w:r>
        <w:rPr>
          <w:rFonts w:ascii="新宋体" w:eastAsia="新宋体" w:hAnsi="新宋体" w:cs="新宋体" w:hint="eastAsia"/>
          <w:sz w:val="32"/>
          <w:szCs w:val="32"/>
        </w:rPr>
        <w:t>包括办公及印刷费</w:t>
      </w:r>
      <w:r>
        <w:rPr>
          <w:rFonts w:ascii="新宋体" w:eastAsia="新宋体" w:hAnsi="新宋体" w:cs="新宋体" w:hint="eastAsia"/>
          <w:spacing w:val="-81"/>
          <w:sz w:val="32"/>
          <w:szCs w:val="32"/>
        </w:rPr>
        <w:t>、</w:t>
      </w:r>
      <w:r>
        <w:rPr>
          <w:rFonts w:ascii="新宋体" w:eastAsia="新宋体" w:hAnsi="新宋体" w:cs="新宋体" w:hint="eastAsia"/>
          <w:spacing w:val="-1"/>
          <w:sz w:val="32"/>
          <w:szCs w:val="32"/>
        </w:rPr>
        <w:t>邮电费、</w:t>
      </w:r>
      <w:r>
        <w:rPr>
          <w:rFonts w:ascii="新宋体" w:eastAsia="新宋体" w:hAnsi="新宋体" w:cs="新宋体" w:hint="eastAsia"/>
          <w:sz w:val="32"/>
          <w:szCs w:val="32"/>
        </w:rPr>
        <w:t>差旅费、会议费、福利费、日常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维</w:t>
      </w:r>
      <w:r>
        <w:rPr>
          <w:rFonts w:ascii="新宋体" w:eastAsia="新宋体" w:hAnsi="新宋体" w:cs="新宋体" w:hint="eastAsia"/>
          <w:sz w:val="32"/>
          <w:szCs w:val="32"/>
        </w:rPr>
        <w:t>修费、专用材料以及一般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设</w:t>
      </w:r>
      <w:r>
        <w:rPr>
          <w:rFonts w:ascii="新宋体" w:eastAsia="新宋体" w:hAnsi="新宋体" w:cs="新宋体" w:hint="eastAsia"/>
          <w:sz w:val="32"/>
          <w:szCs w:val="32"/>
        </w:rPr>
        <w:t>备购置费、办公用房水电费、办公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用</w:t>
      </w:r>
      <w:r>
        <w:rPr>
          <w:rFonts w:ascii="新宋体" w:eastAsia="新宋体" w:hAnsi="新宋体" w:cs="新宋体" w:hint="eastAsia"/>
          <w:sz w:val="32"/>
          <w:szCs w:val="32"/>
        </w:rPr>
        <w:t>房取暖费、办公用房物业</w:t>
      </w:r>
      <w:r>
        <w:rPr>
          <w:rFonts w:ascii="新宋体" w:eastAsia="新宋体" w:hAnsi="新宋体" w:cs="新宋体" w:hint="eastAsia"/>
          <w:spacing w:val="-2"/>
          <w:sz w:val="32"/>
          <w:szCs w:val="32"/>
        </w:rPr>
        <w:t>管</w:t>
      </w:r>
      <w:r>
        <w:rPr>
          <w:rFonts w:ascii="新宋体" w:eastAsia="新宋体" w:hAnsi="新宋体" w:cs="新宋体" w:hint="eastAsia"/>
          <w:sz w:val="32"/>
          <w:szCs w:val="32"/>
        </w:rPr>
        <w:t>理费、公务用车运行维护费以及其他费用。</w:t>
      </w:r>
    </w:p>
    <w:p w:rsidR="009F12F7" w:rsidRDefault="008F7BC7">
      <w:pPr>
        <w:spacing w:before="48" w:line="315" w:lineRule="auto"/>
        <w:ind w:left="833" w:right="102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九、一般公共服务支出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</w:p>
    <w:p w:rsidR="009F12F7" w:rsidRDefault="008F7BC7">
      <w:pPr>
        <w:spacing w:line="700" w:lineRule="exact"/>
        <w:ind w:firstLine="641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一般公共服务支出是指反映预算单位一般公共服务的支出。</w:t>
      </w:r>
    </w:p>
    <w:p w:rsidR="009F12F7" w:rsidRDefault="008F7BC7">
      <w:pPr>
        <w:spacing w:line="700" w:lineRule="exact"/>
        <w:ind w:firstLine="641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十、其他交通费用填列单位除公务用车运行维护费以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外的其他交通费用。如飞机、船舶等的燃料费、维修费、过桥过路费、保险费、出租车费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用、公务交通补贴等。</w:t>
      </w:r>
    </w:p>
    <w:p w:rsidR="009F12F7" w:rsidRDefault="008F7BC7">
      <w:pPr>
        <w:spacing w:line="700" w:lineRule="exact"/>
        <w:ind w:firstLine="641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十一、社会保障和就业支出</w:t>
      </w:r>
    </w:p>
    <w:p w:rsidR="009F12F7" w:rsidRDefault="008F7BC7">
      <w:pPr>
        <w:spacing w:line="700" w:lineRule="exact"/>
        <w:ind w:firstLine="641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社会保障和就业支出是指预算单位在社会保障和就业方面的支出。</w:t>
      </w:r>
    </w:p>
    <w:p w:rsidR="009F12F7" w:rsidRDefault="009F12F7">
      <w:pPr>
        <w:rPr>
          <w:rFonts w:ascii="新宋体" w:eastAsia="新宋体" w:hAnsi="新宋体" w:cs="新宋体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p w:rsidR="009F12F7" w:rsidRDefault="009F12F7">
      <w:pPr>
        <w:adjustRightInd w:val="0"/>
        <w:snapToGrid w:val="0"/>
        <w:ind w:firstLine="640"/>
        <w:rPr>
          <w:rFonts w:ascii="新宋体" w:eastAsia="新宋体" w:hAnsi="新宋体" w:cs="新宋体"/>
          <w:sz w:val="32"/>
          <w:szCs w:val="32"/>
        </w:rPr>
      </w:pPr>
    </w:p>
    <w:bookmarkEnd w:id="0"/>
    <w:p w:rsidR="009F12F7" w:rsidRDefault="009F12F7">
      <w:pPr>
        <w:adjustRightInd w:val="0"/>
        <w:snapToGrid w:val="0"/>
        <w:rPr>
          <w:rFonts w:ascii="新宋体" w:eastAsia="新宋体" w:hAnsi="新宋体" w:cs="新宋体"/>
          <w:b/>
          <w:bCs/>
          <w:sz w:val="32"/>
          <w:szCs w:val="32"/>
        </w:rPr>
      </w:pPr>
    </w:p>
    <w:sectPr w:rsidR="009F12F7" w:rsidSect="009F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B92B9B"/>
    <w:multiLevelType w:val="singleLevel"/>
    <w:tmpl w:val="8DB92B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919E679"/>
    <w:multiLevelType w:val="singleLevel"/>
    <w:tmpl w:val="9919E679"/>
    <w:lvl w:ilvl="0">
      <w:start w:val="1"/>
      <w:numFmt w:val="decimal"/>
      <w:suff w:val="nothing"/>
      <w:lvlText w:val="%1、"/>
      <w:lvlJc w:val="left"/>
      <w:pPr>
        <w:ind w:left="1280" w:firstLine="0"/>
      </w:pPr>
    </w:lvl>
  </w:abstractNum>
  <w:abstractNum w:abstractNumId="2">
    <w:nsid w:val="027C6A25"/>
    <w:multiLevelType w:val="singleLevel"/>
    <w:tmpl w:val="027C6A25"/>
    <w:lvl w:ilvl="0">
      <w:start w:val="1"/>
      <w:numFmt w:val="chineseCounting"/>
      <w:suff w:val="space"/>
      <w:lvlText w:val="（%1）"/>
      <w:lvlJc w:val="left"/>
      <w:pPr>
        <w:ind w:left="1120" w:firstLine="0"/>
      </w:pPr>
      <w:rPr>
        <w:rFonts w:hint="eastAsia"/>
      </w:rPr>
    </w:lvl>
  </w:abstractNum>
  <w:abstractNum w:abstractNumId="3">
    <w:nsid w:val="048961EC"/>
    <w:multiLevelType w:val="singleLevel"/>
    <w:tmpl w:val="048961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FADCA9A"/>
    <w:multiLevelType w:val="singleLevel"/>
    <w:tmpl w:val="0FADCA9A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59F58787"/>
    <w:multiLevelType w:val="multilevel"/>
    <w:tmpl w:val="59F58787"/>
    <w:lvl w:ilvl="0">
      <w:start w:val="4"/>
      <w:numFmt w:val="chineseCounting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220855"/>
    <w:rsid w:val="002822C4"/>
    <w:rsid w:val="00286837"/>
    <w:rsid w:val="002B2C9C"/>
    <w:rsid w:val="007C342D"/>
    <w:rsid w:val="00802BDB"/>
    <w:rsid w:val="008E330B"/>
    <w:rsid w:val="008F7BC7"/>
    <w:rsid w:val="0093265A"/>
    <w:rsid w:val="009C6C7A"/>
    <w:rsid w:val="009F12F7"/>
    <w:rsid w:val="00A14D2B"/>
    <w:rsid w:val="00A64DDA"/>
    <w:rsid w:val="00F829AD"/>
    <w:rsid w:val="018F6D8B"/>
    <w:rsid w:val="06194023"/>
    <w:rsid w:val="063A7ED7"/>
    <w:rsid w:val="066D430C"/>
    <w:rsid w:val="08FF1A13"/>
    <w:rsid w:val="09270413"/>
    <w:rsid w:val="0AE74A9E"/>
    <w:rsid w:val="0B336E4B"/>
    <w:rsid w:val="0B3C60D7"/>
    <w:rsid w:val="0B6C1BFD"/>
    <w:rsid w:val="0B8F41AA"/>
    <w:rsid w:val="0EF83D82"/>
    <w:rsid w:val="104B76B8"/>
    <w:rsid w:val="13FA6BA0"/>
    <w:rsid w:val="154C251B"/>
    <w:rsid w:val="16A05755"/>
    <w:rsid w:val="175354F6"/>
    <w:rsid w:val="178D0DA6"/>
    <w:rsid w:val="18AB741D"/>
    <w:rsid w:val="1AAA4A96"/>
    <w:rsid w:val="1AAC0579"/>
    <w:rsid w:val="1B1B50D8"/>
    <w:rsid w:val="1B8703E5"/>
    <w:rsid w:val="242B68BD"/>
    <w:rsid w:val="249F7974"/>
    <w:rsid w:val="24D90E0E"/>
    <w:rsid w:val="260A211D"/>
    <w:rsid w:val="27566061"/>
    <w:rsid w:val="288B507C"/>
    <w:rsid w:val="2C844552"/>
    <w:rsid w:val="2F0B693F"/>
    <w:rsid w:val="304E7852"/>
    <w:rsid w:val="307A4D17"/>
    <w:rsid w:val="317E0ED1"/>
    <w:rsid w:val="34C54356"/>
    <w:rsid w:val="35637BFB"/>
    <w:rsid w:val="370F2025"/>
    <w:rsid w:val="37730B7F"/>
    <w:rsid w:val="37A43DA8"/>
    <w:rsid w:val="37B4371B"/>
    <w:rsid w:val="38555E14"/>
    <w:rsid w:val="38667CBA"/>
    <w:rsid w:val="3A8158CC"/>
    <w:rsid w:val="3B184030"/>
    <w:rsid w:val="3DAC4792"/>
    <w:rsid w:val="3F5861A7"/>
    <w:rsid w:val="3F6841AE"/>
    <w:rsid w:val="3FE7363B"/>
    <w:rsid w:val="42C678B3"/>
    <w:rsid w:val="4332768A"/>
    <w:rsid w:val="43787F95"/>
    <w:rsid w:val="43895888"/>
    <w:rsid w:val="46235E03"/>
    <w:rsid w:val="4A03128D"/>
    <w:rsid w:val="4A6064BB"/>
    <w:rsid w:val="4C6120A7"/>
    <w:rsid w:val="4E370D57"/>
    <w:rsid w:val="4E9D5EAE"/>
    <w:rsid w:val="4ECB12F4"/>
    <w:rsid w:val="500C3DD8"/>
    <w:rsid w:val="53FD7EB4"/>
    <w:rsid w:val="546C0282"/>
    <w:rsid w:val="54F769C8"/>
    <w:rsid w:val="55425CF0"/>
    <w:rsid w:val="57920C54"/>
    <w:rsid w:val="58BB7975"/>
    <w:rsid w:val="5B58496B"/>
    <w:rsid w:val="5B60124B"/>
    <w:rsid w:val="5CEE2916"/>
    <w:rsid w:val="5DA1433B"/>
    <w:rsid w:val="5DBA3224"/>
    <w:rsid w:val="5EF30C67"/>
    <w:rsid w:val="5FB24942"/>
    <w:rsid w:val="61287A15"/>
    <w:rsid w:val="619F0083"/>
    <w:rsid w:val="630316BB"/>
    <w:rsid w:val="65BB2E1F"/>
    <w:rsid w:val="66061FD6"/>
    <w:rsid w:val="69156D2A"/>
    <w:rsid w:val="698B51EA"/>
    <w:rsid w:val="6C020FDF"/>
    <w:rsid w:val="6F0B448C"/>
    <w:rsid w:val="707740EF"/>
    <w:rsid w:val="70D74756"/>
    <w:rsid w:val="731D0281"/>
    <w:rsid w:val="73266163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2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F12F7"/>
    <w:rPr>
      <w:sz w:val="18"/>
      <w:szCs w:val="18"/>
    </w:rPr>
  </w:style>
  <w:style w:type="paragraph" w:styleId="a4">
    <w:name w:val="footer"/>
    <w:basedOn w:val="a"/>
    <w:link w:val="Char0"/>
    <w:qFormat/>
    <w:rsid w:val="009F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F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12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F12F7"/>
    <w:rPr>
      <w:b/>
    </w:rPr>
  </w:style>
  <w:style w:type="character" w:styleId="a8">
    <w:name w:val="Hyperlink"/>
    <w:basedOn w:val="a0"/>
    <w:qFormat/>
    <w:rsid w:val="009F12F7"/>
    <w:rPr>
      <w:color w:val="0000FF"/>
      <w:u w:val="single"/>
    </w:rPr>
  </w:style>
  <w:style w:type="table" w:styleId="a9">
    <w:name w:val="Table Grid"/>
    <w:basedOn w:val="a1"/>
    <w:qFormat/>
    <w:rsid w:val="009F12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9F12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12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F12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9F12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1DB6B-3C46-4F86-A621-E68D974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676</Words>
  <Characters>3855</Characters>
  <Application>Microsoft Office Word</Application>
  <DocSecurity>0</DocSecurity>
  <Lines>32</Lines>
  <Paragraphs>9</Paragraphs>
  <ScaleCrop>false</ScaleCrop>
  <Company>微软中国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8</cp:revision>
  <cp:lastPrinted>2019-03-09T00:53:00Z</cp:lastPrinted>
  <dcterms:created xsi:type="dcterms:W3CDTF">2018-10-23T07:27:00Z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